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83D1A" w14:textId="1DAC14D4" w:rsidR="00141BE0" w:rsidRPr="00E03F30" w:rsidRDefault="00141BE0" w:rsidP="00141BE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E03F30">
        <w:rPr>
          <w:rFonts w:ascii="Cambria" w:hAnsi="Cambria"/>
          <w:b/>
          <w:bCs/>
          <w:sz w:val="28"/>
          <w:szCs w:val="28"/>
        </w:rPr>
        <w:t xml:space="preserve">Compte rendu/Relevé de décisions du Conseil de laboratoire du </w:t>
      </w:r>
      <w:r>
        <w:rPr>
          <w:rFonts w:ascii="Cambria" w:hAnsi="Cambria"/>
          <w:b/>
          <w:bCs/>
          <w:sz w:val="28"/>
          <w:szCs w:val="28"/>
        </w:rPr>
        <w:t>19</w:t>
      </w:r>
      <w:r w:rsidRPr="00E03F30">
        <w:rPr>
          <w:rFonts w:ascii="Cambria" w:hAnsi="Cambria"/>
          <w:b/>
          <w:bCs/>
          <w:sz w:val="28"/>
          <w:szCs w:val="28"/>
        </w:rPr>
        <w:t>/0</w:t>
      </w:r>
      <w:r>
        <w:rPr>
          <w:rFonts w:ascii="Cambria" w:hAnsi="Cambria"/>
          <w:b/>
          <w:bCs/>
          <w:sz w:val="28"/>
          <w:szCs w:val="28"/>
        </w:rPr>
        <w:t>9</w:t>
      </w:r>
      <w:r w:rsidRPr="00E03F30">
        <w:rPr>
          <w:rFonts w:ascii="Cambria" w:hAnsi="Cambria"/>
          <w:b/>
          <w:bCs/>
          <w:sz w:val="28"/>
          <w:szCs w:val="28"/>
        </w:rPr>
        <w:t>/2025</w:t>
      </w:r>
    </w:p>
    <w:p w14:paraId="27DCB6D5" w14:textId="77777777" w:rsidR="00141BE0" w:rsidRDefault="00141BE0" w:rsidP="00141BE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6ABA6D3" w14:textId="77777777" w:rsidR="000B52EC" w:rsidRPr="00CF5035" w:rsidRDefault="000B52EC" w:rsidP="00141BE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95EDF8C" w14:textId="6F0ED5D5" w:rsidR="00141BE0" w:rsidRPr="000B52EC" w:rsidRDefault="00141BE0" w:rsidP="00141BE0">
      <w:pPr>
        <w:spacing w:after="0" w:line="240" w:lineRule="auto"/>
        <w:rPr>
          <w:rFonts w:ascii="Cambria" w:hAnsi="Cambria"/>
        </w:rPr>
      </w:pPr>
      <w:proofErr w:type="spellStart"/>
      <w:r w:rsidRPr="000B52EC">
        <w:rPr>
          <w:rFonts w:ascii="Cambria" w:hAnsi="Cambria"/>
          <w:b/>
          <w:bCs/>
        </w:rPr>
        <w:t>Présente</w:t>
      </w:r>
      <w:r w:rsidRPr="000B52EC">
        <w:rPr>
          <w:rFonts w:ascii="Cambria" w:hAnsi="Cambria"/>
        </w:rPr>
        <w:t>.</w:t>
      </w:r>
      <w:r w:rsidRPr="000B52EC">
        <w:rPr>
          <w:rFonts w:ascii="Cambria" w:hAnsi="Cambria"/>
          <w:b/>
          <w:bCs/>
        </w:rPr>
        <w:t>s</w:t>
      </w:r>
      <w:proofErr w:type="spellEnd"/>
      <w:r w:rsidRPr="000B52EC">
        <w:rPr>
          <w:rFonts w:ascii="Cambria" w:hAnsi="Cambria"/>
        </w:rPr>
        <w:t xml:space="preserve"> : Alonso </w:t>
      </w:r>
      <w:proofErr w:type="spellStart"/>
      <w:r w:rsidRPr="000B52EC">
        <w:rPr>
          <w:rFonts w:ascii="Cambria" w:hAnsi="Cambria"/>
        </w:rPr>
        <w:t>Carballés</w:t>
      </w:r>
      <w:proofErr w:type="spellEnd"/>
      <w:r w:rsidRPr="000B52EC">
        <w:rPr>
          <w:rFonts w:ascii="Cambria" w:hAnsi="Cambria"/>
        </w:rPr>
        <w:t xml:space="preserve"> J., </w:t>
      </w:r>
      <w:proofErr w:type="spellStart"/>
      <w:r w:rsidRPr="000B52EC">
        <w:rPr>
          <w:rFonts w:ascii="Cambria" w:hAnsi="Cambria"/>
        </w:rPr>
        <w:t>Bouchiba</w:t>
      </w:r>
      <w:proofErr w:type="spellEnd"/>
      <w:r w:rsidRPr="000B52EC">
        <w:rPr>
          <w:rFonts w:ascii="Cambria" w:hAnsi="Cambria"/>
        </w:rPr>
        <w:t xml:space="preserve"> </w:t>
      </w:r>
      <w:proofErr w:type="spellStart"/>
      <w:r w:rsidRPr="000B52EC">
        <w:rPr>
          <w:rFonts w:ascii="Cambria" w:hAnsi="Cambria"/>
        </w:rPr>
        <w:t>Fochesato</w:t>
      </w:r>
      <w:proofErr w:type="spellEnd"/>
      <w:r w:rsidRPr="000B52EC">
        <w:rPr>
          <w:rFonts w:ascii="Cambria" w:hAnsi="Cambria"/>
        </w:rPr>
        <w:t xml:space="preserve"> I., </w:t>
      </w:r>
      <w:proofErr w:type="spellStart"/>
      <w:r w:rsidRPr="000B52EC">
        <w:rPr>
          <w:rFonts w:ascii="Cambria" w:hAnsi="Cambria"/>
        </w:rPr>
        <w:t>Darnis</w:t>
      </w:r>
      <w:proofErr w:type="spellEnd"/>
      <w:r w:rsidRPr="000B52EC">
        <w:rPr>
          <w:rFonts w:ascii="Cambria" w:hAnsi="Cambria"/>
        </w:rPr>
        <w:t xml:space="preserve"> P., Estève R., </w:t>
      </w:r>
      <w:proofErr w:type="spellStart"/>
      <w:r w:rsidRPr="000B52EC">
        <w:rPr>
          <w:rFonts w:ascii="Cambria" w:hAnsi="Cambria"/>
        </w:rPr>
        <w:t>Rodríguez</w:t>
      </w:r>
      <w:proofErr w:type="spellEnd"/>
      <w:r w:rsidRPr="000B52EC">
        <w:rPr>
          <w:rFonts w:ascii="Cambria" w:hAnsi="Cambria"/>
        </w:rPr>
        <w:t xml:space="preserve"> </w:t>
      </w:r>
      <w:proofErr w:type="spellStart"/>
      <w:r w:rsidRPr="000B52EC">
        <w:rPr>
          <w:rFonts w:ascii="Cambria" w:hAnsi="Cambria"/>
        </w:rPr>
        <w:t>Lázaro</w:t>
      </w:r>
      <w:proofErr w:type="spellEnd"/>
      <w:r w:rsidRPr="000B52EC">
        <w:rPr>
          <w:rFonts w:ascii="Cambria" w:hAnsi="Cambria"/>
        </w:rPr>
        <w:t xml:space="preserve"> N., </w:t>
      </w:r>
    </w:p>
    <w:p w14:paraId="12630734" w14:textId="2441F07B" w:rsidR="00141BE0" w:rsidRPr="000B52EC" w:rsidRDefault="00141BE0" w:rsidP="00141BE0">
      <w:pPr>
        <w:spacing w:after="0" w:line="240" w:lineRule="auto"/>
        <w:rPr>
          <w:rFonts w:ascii="Cambria" w:hAnsi="Cambria"/>
        </w:rPr>
      </w:pPr>
      <w:proofErr w:type="spellStart"/>
      <w:proofErr w:type="gramStart"/>
      <w:r w:rsidRPr="000B52EC">
        <w:rPr>
          <w:rFonts w:ascii="Cambria" w:hAnsi="Cambria"/>
          <w:b/>
          <w:bCs/>
        </w:rPr>
        <w:t>Excusé</w:t>
      </w:r>
      <w:r w:rsidRPr="000B52EC">
        <w:rPr>
          <w:rFonts w:ascii="Cambria" w:hAnsi="Cambria"/>
        </w:rPr>
        <w:t>.</w:t>
      </w:r>
      <w:r w:rsidRPr="000B52EC">
        <w:rPr>
          <w:rFonts w:ascii="Cambria" w:hAnsi="Cambria"/>
          <w:b/>
          <w:bCs/>
        </w:rPr>
        <w:t>e.s</w:t>
      </w:r>
      <w:proofErr w:type="spellEnd"/>
      <w:proofErr w:type="gramEnd"/>
      <w:r w:rsidRPr="000B52EC">
        <w:rPr>
          <w:rFonts w:ascii="Cambria" w:hAnsi="Cambria"/>
        </w:rPr>
        <w:t xml:space="preserve">: </w:t>
      </w:r>
      <w:proofErr w:type="spellStart"/>
      <w:r w:rsidR="00E50032" w:rsidRPr="000B52EC">
        <w:rPr>
          <w:rFonts w:ascii="Cambria" w:hAnsi="Cambria"/>
        </w:rPr>
        <w:t>Canonica</w:t>
      </w:r>
      <w:proofErr w:type="spellEnd"/>
      <w:r w:rsidR="00E50032" w:rsidRPr="000B52EC">
        <w:rPr>
          <w:rFonts w:ascii="Cambria" w:hAnsi="Cambria"/>
        </w:rPr>
        <w:t xml:space="preserve"> E.</w:t>
      </w:r>
      <w:r w:rsidR="002B5482" w:rsidRPr="000B52EC">
        <w:rPr>
          <w:rFonts w:ascii="Cambria" w:hAnsi="Cambria"/>
        </w:rPr>
        <w:t xml:space="preserve"> </w:t>
      </w:r>
      <w:r w:rsidR="002B5482" w:rsidRPr="000B52EC">
        <w:rPr>
          <w:rFonts w:ascii="Cambria" w:hAnsi="Cambria"/>
        </w:rPr>
        <w:t>De la Fuente D.</w:t>
      </w:r>
      <w:r w:rsidR="002B5482" w:rsidRPr="000B52EC">
        <w:rPr>
          <w:rFonts w:ascii="Cambria" w:hAnsi="Cambria"/>
        </w:rPr>
        <w:t xml:space="preserve">, </w:t>
      </w:r>
      <w:proofErr w:type="spellStart"/>
      <w:r w:rsidR="002B5482" w:rsidRPr="000B52EC">
        <w:rPr>
          <w:rFonts w:ascii="Cambria" w:hAnsi="Cambria"/>
        </w:rPr>
        <w:t>Lacomba</w:t>
      </w:r>
      <w:proofErr w:type="spellEnd"/>
      <w:r w:rsidR="002B5482" w:rsidRPr="000B52EC">
        <w:rPr>
          <w:rFonts w:ascii="Cambria" w:hAnsi="Cambria"/>
        </w:rPr>
        <w:t xml:space="preserve"> M., </w:t>
      </w:r>
      <w:proofErr w:type="spellStart"/>
      <w:r w:rsidR="002B5482" w:rsidRPr="000B52EC">
        <w:rPr>
          <w:rFonts w:ascii="Cambria" w:hAnsi="Cambria"/>
        </w:rPr>
        <w:t>Lani</w:t>
      </w:r>
      <w:proofErr w:type="spellEnd"/>
      <w:r w:rsidR="002B5482" w:rsidRPr="000B52EC">
        <w:rPr>
          <w:rFonts w:ascii="Cambria" w:hAnsi="Cambria"/>
        </w:rPr>
        <w:t xml:space="preserve"> S.</w:t>
      </w:r>
      <w:r w:rsidR="002B5482" w:rsidRPr="000B52EC">
        <w:rPr>
          <w:rFonts w:ascii="Cambria" w:hAnsi="Cambria"/>
        </w:rPr>
        <w:t xml:space="preserve">, </w:t>
      </w:r>
      <w:proofErr w:type="spellStart"/>
      <w:r w:rsidR="002B5482" w:rsidRPr="000B52EC">
        <w:rPr>
          <w:rFonts w:ascii="Cambria" w:hAnsi="Cambria"/>
        </w:rPr>
        <w:t>Roumier</w:t>
      </w:r>
      <w:proofErr w:type="spellEnd"/>
      <w:r w:rsidR="002B5482" w:rsidRPr="000B52EC">
        <w:rPr>
          <w:rFonts w:ascii="Cambria" w:hAnsi="Cambria"/>
        </w:rPr>
        <w:t xml:space="preserve"> J.</w:t>
      </w:r>
      <w:r w:rsidR="002B5482" w:rsidRPr="000B52EC">
        <w:rPr>
          <w:rFonts w:ascii="Cambria" w:hAnsi="Cambria"/>
        </w:rPr>
        <w:t xml:space="preserve">, </w:t>
      </w:r>
      <w:proofErr w:type="spellStart"/>
      <w:r w:rsidR="002B5482" w:rsidRPr="000B52EC">
        <w:rPr>
          <w:rFonts w:ascii="Cambria" w:hAnsi="Cambria"/>
        </w:rPr>
        <w:t>Segas</w:t>
      </w:r>
      <w:proofErr w:type="spellEnd"/>
      <w:r w:rsidR="002B5482" w:rsidRPr="000B52EC">
        <w:rPr>
          <w:rFonts w:ascii="Cambria" w:hAnsi="Cambria"/>
        </w:rPr>
        <w:t xml:space="preserve"> L.  </w:t>
      </w:r>
    </w:p>
    <w:p w14:paraId="1850F191" w14:textId="3AE80FC3" w:rsidR="00D12EC1" w:rsidRPr="000B52EC" w:rsidRDefault="00615412">
      <w:pPr>
        <w:rPr>
          <w:rFonts w:ascii="Cambria" w:hAnsi="Cambria"/>
        </w:rPr>
      </w:pPr>
      <w:r w:rsidRPr="000B52EC">
        <w:rPr>
          <w:rFonts w:ascii="Cambria" w:hAnsi="Cambria"/>
        </w:rPr>
        <w:t>CE  19/09/2025</w:t>
      </w:r>
    </w:p>
    <w:p w14:paraId="3BCBDFCE" w14:textId="77777777" w:rsidR="000B52EC" w:rsidRDefault="000B52EC"/>
    <w:p w14:paraId="5B322906" w14:textId="0D73178D" w:rsidR="00617403" w:rsidRDefault="00617403" w:rsidP="000B52EC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B52EC">
        <w:rPr>
          <w:rFonts w:ascii="Cambria" w:hAnsi="Cambria"/>
          <w:b/>
          <w:bCs/>
        </w:rPr>
        <w:t xml:space="preserve">Demande d'aide financière </w:t>
      </w:r>
      <w:r w:rsidR="00E075EE" w:rsidRPr="000B52EC">
        <w:rPr>
          <w:rFonts w:ascii="Cambria" w:hAnsi="Cambria"/>
          <w:b/>
          <w:bCs/>
        </w:rPr>
        <w:t>à une professeure émérite</w:t>
      </w:r>
      <w:r w:rsidR="00E075EE" w:rsidRPr="000B52EC">
        <w:rPr>
          <w:rFonts w:ascii="Cambria" w:hAnsi="Cambria"/>
        </w:rPr>
        <w:t>. En réponse à la demande d'aide de prise en charge d'un billet d'avion (Pérou) pour présentation d'ouvrage, le conseil statue sur la base de la jurisprudence</w:t>
      </w:r>
      <w:r w:rsidR="00981C2C" w:rsidRPr="000B52EC">
        <w:rPr>
          <w:rFonts w:ascii="Cambria" w:hAnsi="Cambria"/>
        </w:rPr>
        <w:t xml:space="preserve"> Ana Maria, bénéficiaire lors du présent contrat d'une aide de 200 euros pour organisation </w:t>
      </w:r>
      <w:r w:rsidR="008505F5" w:rsidRPr="000B52EC">
        <w:rPr>
          <w:rFonts w:ascii="Cambria" w:hAnsi="Cambria"/>
        </w:rPr>
        <w:t>de la manifestation "Les vendanges du savoir"</w:t>
      </w:r>
      <w:r w:rsidR="00BE5E21" w:rsidRPr="000B52EC">
        <w:rPr>
          <w:rFonts w:ascii="Cambria" w:hAnsi="Cambria"/>
        </w:rPr>
        <w:t>, la même somme est accordée à Isabelle Tauzin</w:t>
      </w:r>
      <w:r w:rsidR="008505F5" w:rsidRPr="000B52EC">
        <w:rPr>
          <w:rFonts w:ascii="Cambria" w:hAnsi="Cambria"/>
        </w:rPr>
        <w:t>. En insistant sur le caractère exceptionnel de cette aide, les émérites n'entrant pas dans le calcul de la dotation des laboratoire</w:t>
      </w:r>
      <w:r w:rsidR="00BE5E21" w:rsidRPr="000B52EC">
        <w:rPr>
          <w:rFonts w:ascii="Cambria" w:hAnsi="Cambria"/>
        </w:rPr>
        <w:t>s.</w:t>
      </w:r>
    </w:p>
    <w:p w14:paraId="4C89CA7D" w14:textId="77777777" w:rsidR="000B52EC" w:rsidRPr="000B52EC" w:rsidRDefault="000B52EC" w:rsidP="000B52EC">
      <w:pPr>
        <w:pStyle w:val="Paragraphedeliste"/>
        <w:jc w:val="both"/>
        <w:rPr>
          <w:rFonts w:ascii="Cambria" w:hAnsi="Cambria"/>
        </w:rPr>
      </w:pPr>
    </w:p>
    <w:p w14:paraId="07C25E94" w14:textId="29307C18" w:rsidR="0064493B" w:rsidRPr="000B52EC" w:rsidRDefault="0064493B" w:rsidP="000B52EC">
      <w:pPr>
        <w:pStyle w:val="Paragraphedeliste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 w:rsidRPr="000B52EC">
        <w:rPr>
          <w:rFonts w:ascii="Cambria" w:hAnsi="Cambria"/>
          <w:b/>
          <w:bCs/>
        </w:rPr>
        <w:t xml:space="preserve">Aide au </w:t>
      </w:r>
      <w:proofErr w:type="spellStart"/>
      <w:r w:rsidRPr="000B52EC">
        <w:rPr>
          <w:rFonts w:ascii="Cambria" w:hAnsi="Cambria"/>
          <w:b/>
          <w:bCs/>
        </w:rPr>
        <w:t>doctorant.e.s</w:t>
      </w:r>
      <w:proofErr w:type="spellEnd"/>
      <w:r w:rsidRPr="000B52EC">
        <w:rPr>
          <w:rFonts w:ascii="Cambria" w:hAnsi="Cambria"/>
          <w:b/>
          <w:bCs/>
        </w:rPr>
        <w:t>.</w:t>
      </w:r>
      <w:r w:rsidR="00B560D7" w:rsidRPr="000B52EC">
        <w:rPr>
          <w:rFonts w:ascii="Cambria" w:hAnsi="Cambria"/>
          <w:b/>
          <w:bCs/>
        </w:rPr>
        <w:t xml:space="preserve"> </w:t>
      </w:r>
      <w:r w:rsidR="00B560D7" w:rsidRPr="000B52EC">
        <w:rPr>
          <w:rFonts w:ascii="Cambria" w:hAnsi="Cambria"/>
        </w:rPr>
        <w:t xml:space="preserve">Le Conseil décide de continuer à financer les </w:t>
      </w:r>
      <w:proofErr w:type="spellStart"/>
      <w:r w:rsidR="00B560D7" w:rsidRPr="000B52EC">
        <w:rPr>
          <w:rFonts w:ascii="Cambria" w:hAnsi="Cambria"/>
        </w:rPr>
        <w:t>doc</w:t>
      </w:r>
      <w:r w:rsidR="00B35139" w:rsidRPr="000B52EC">
        <w:rPr>
          <w:rFonts w:ascii="Cambria" w:hAnsi="Cambria"/>
        </w:rPr>
        <w:t>torant.</w:t>
      </w:r>
      <w:proofErr w:type="gramStart"/>
      <w:r w:rsidR="00B35139" w:rsidRPr="000B52EC">
        <w:rPr>
          <w:rFonts w:ascii="Cambria" w:hAnsi="Cambria"/>
        </w:rPr>
        <w:t>e.s</w:t>
      </w:r>
      <w:proofErr w:type="spellEnd"/>
      <w:proofErr w:type="gramEnd"/>
      <w:r w:rsidR="00B35139" w:rsidRPr="000B52EC">
        <w:rPr>
          <w:rFonts w:ascii="Cambria" w:hAnsi="Cambria"/>
        </w:rPr>
        <w:t xml:space="preserve"> au cas par cas, en dépit de l'épuisement des crédits qui leur sont destinées en 2025.</w:t>
      </w:r>
    </w:p>
    <w:p w14:paraId="2E49E090" w14:textId="77777777" w:rsidR="000B52EC" w:rsidRPr="000B52EC" w:rsidRDefault="000B52EC" w:rsidP="000B52EC">
      <w:pPr>
        <w:pStyle w:val="Paragraphedeliste"/>
        <w:jc w:val="both"/>
        <w:rPr>
          <w:rFonts w:ascii="Cambria" w:hAnsi="Cambria"/>
          <w:b/>
          <w:bCs/>
        </w:rPr>
      </w:pPr>
    </w:p>
    <w:p w14:paraId="6CFA160F" w14:textId="2B35B346" w:rsidR="00F969B1" w:rsidRPr="000B52EC" w:rsidRDefault="00F969B1" w:rsidP="000B52EC">
      <w:pPr>
        <w:pStyle w:val="Paragraphedeliste"/>
        <w:numPr>
          <w:ilvl w:val="0"/>
          <w:numId w:val="1"/>
        </w:numPr>
        <w:jc w:val="both"/>
        <w:rPr>
          <w:rFonts w:ascii="Cambria" w:hAnsi="Cambria"/>
          <w:b/>
          <w:bCs/>
        </w:rPr>
      </w:pPr>
      <w:r w:rsidRPr="000B52EC">
        <w:rPr>
          <w:rFonts w:ascii="Cambria" w:hAnsi="Cambria"/>
          <w:b/>
          <w:bCs/>
        </w:rPr>
        <w:t xml:space="preserve">Demandes sur reliquats </w:t>
      </w:r>
      <w:r w:rsidR="007A286A" w:rsidRPr="000B52EC">
        <w:rPr>
          <w:rFonts w:ascii="Cambria" w:hAnsi="Cambria"/>
        </w:rPr>
        <w:t>Le</w:t>
      </w:r>
      <w:r w:rsidR="007A286A" w:rsidRPr="000B52EC">
        <w:rPr>
          <w:rFonts w:ascii="Cambria" w:hAnsi="Cambria"/>
          <w:b/>
          <w:bCs/>
        </w:rPr>
        <w:t xml:space="preserve"> </w:t>
      </w:r>
      <w:r w:rsidR="007A286A" w:rsidRPr="000B52EC">
        <w:rPr>
          <w:rFonts w:ascii="Cambria" w:hAnsi="Cambria"/>
        </w:rPr>
        <w:t>Conseil</w:t>
      </w:r>
      <w:r w:rsidR="0052192C" w:rsidRPr="000B52EC">
        <w:rPr>
          <w:rFonts w:ascii="Cambria" w:hAnsi="Cambria"/>
        </w:rPr>
        <w:t xml:space="preserve"> insiste sur l'égalité des membres</w:t>
      </w:r>
      <w:r w:rsidR="00B97EB7" w:rsidRPr="000B52EC">
        <w:rPr>
          <w:rFonts w:ascii="Cambria" w:hAnsi="Cambria"/>
        </w:rPr>
        <w:t xml:space="preserve"> face à l'information</w:t>
      </w:r>
      <w:r w:rsidR="00874907" w:rsidRPr="000B52EC">
        <w:rPr>
          <w:rFonts w:ascii="Cambria" w:hAnsi="Cambria"/>
        </w:rPr>
        <w:t xml:space="preserve"> quant au montant de nos reliquats et s'interroge quant à l'opportunité d'une</w:t>
      </w:r>
      <w:r w:rsidR="005F5AB4" w:rsidRPr="000B52EC">
        <w:rPr>
          <w:rFonts w:ascii="Cambria" w:hAnsi="Cambria"/>
        </w:rPr>
        <w:t xml:space="preserve"> "date d'ouverture" des demandes spécifiquement typées reliquats</w:t>
      </w:r>
      <w:r w:rsidR="00883DC3" w:rsidRPr="000B52EC">
        <w:rPr>
          <w:rFonts w:ascii="Cambria" w:hAnsi="Cambria"/>
        </w:rPr>
        <w:t>, corrélée à l'annonce officielle par la Direction du laboratoire de l</w:t>
      </w:r>
      <w:r w:rsidR="00460B72" w:rsidRPr="000B52EC">
        <w:rPr>
          <w:rFonts w:ascii="Cambria" w:hAnsi="Cambria"/>
        </w:rPr>
        <w:t>a somme disponible, par exemple au 15 octobre de chaque année.</w:t>
      </w:r>
    </w:p>
    <w:p w14:paraId="10A93520" w14:textId="77777777" w:rsidR="000B52EC" w:rsidRPr="000B52EC" w:rsidRDefault="000B52EC" w:rsidP="000B52EC">
      <w:pPr>
        <w:pStyle w:val="Paragraphedeliste"/>
        <w:jc w:val="both"/>
        <w:rPr>
          <w:rFonts w:ascii="Cambria" w:hAnsi="Cambria"/>
          <w:b/>
          <w:bCs/>
        </w:rPr>
      </w:pPr>
    </w:p>
    <w:p w14:paraId="5F20E3C5" w14:textId="768846A5" w:rsidR="00E71E7B" w:rsidRPr="000B52EC" w:rsidRDefault="009759BF" w:rsidP="000B52EC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0B52EC">
        <w:rPr>
          <w:rFonts w:ascii="Cambria" w:hAnsi="Cambria"/>
          <w:b/>
          <w:bCs/>
        </w:rPr>
        <w:t>Règlement intérieur</w:t>
      </w:r>
      <w:r w:rsidRPr="000B52EC">
        <w:rPr>
          <w:rFonts w:ascii="Cambria" w:hAnsi="Cambria"/>
        </w:rPr>
        <w:t xml:space="preserve"> Plusieurs membres du </w:t>
      </w:r>
      <w:r w:rsidR="001A555F" w:rsidRPr="000B52EC">
        <w:rPr>
          <w:rFonts w:ascii="Cambria" w:hAnsi="Cambria"/>
        </w:rPr>
        <w:t>Conseils sont favorable à la rédaction d'un guide/règlement plus aussi détaillé que possible notamment quant aux possibilités</w:t>
      </w:r>
      <w:r w:rsidR="009106CF" w:rsidRPr="000B52EC">
        <w:rPr>
          <w:rFonts w:ascii="Cambria" w:hAnsi="Cambria"/>
        </w:rPr>
        <w:t xml:space="preserve"> et hauteurs des aides</w:t>
      </w:r>
      <w:r w:rsidR="004E3260" w:rsidRPr="000B52EC">
        <w:rPr>
          <w:rFonts w:ascii="Cambria" w:hAnsi="Cambria"/>
        </w:rPr>
        <w:t xml:space="preserve"> qui envisagerait un nombre important de cas de figure, notamment statutaires</w:t>
      </w:r>
      <w:r w:rsidR="000B52EC" w:rsidRPr="000B52EC">
        <w:rPr>
          <w:rFonts w:ascii="Cambria" w:hAnsi="Cambria"/>
        </w:rPr>
        <w:t>.</w:t>
      </w:r>
    </w:p>
    <w:sectPr w:rsidR="00E71E7B" w:rsidRPr="000B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2439C"/>
    <w:multiLevelType w:val="hybridMultilevel"/>
    <w:tmpl w:val="7896ABCE"/>
    <w:lvl w:ilvl="0" w:tplc="F54C188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2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412"/>
    <w:rsid w:val="00032011"/>
    <w:rsid w:val="00052553"/>
    <w:rsid w:val="000B52EC"/>
    <w:rsid w:val="000C77BC"/>
    <w:rsid w:val="00111AFF"/>
    <w:rsid w:val="00141BE0"/>
    <w:rsid w:val="001849D1"/>
    <w:rsid w:val="001A555F"/>
    <w:rsid w:val="002B5482"/>
    <w:rsid w:val="00347D07"/>
    <w:rsid w:val="00394294"/>
    <w:rsid w:val="003D4047"/>
    <w:rsid w:val="00460B72"/>
    <w:rsid w:val="004E3260"/>
    <w:rsid w:val="00510F00"/>
    <w:rsid w:val="0052192C"/>
    <w:rsid w:val="00530014"/>
    <w:rsid w:val="00557D3F"/>
    <w:rsid w:val="005F5AB4"/>
    <w:rsid w:val="00615412"/>
    <w:rsid w:val="00617403"/>
    <w:rsid w:val="0064493B"/>
    <w:rsid w:val="007A286A"/>
    <w:rsid w:val="008505F5"/>
    <w:rsid w:val="00874907"/>
    <w:rsid w:val="00883DC3"/>
    <w:rsid w:val="009106CF"/>
    <w:rsid w:val="00927E06"/>
    <w:rsid w:val="009759BF"/>
    <w:rsid w:val="0097791D"/>
    <w:rsid w:val="00981C2C"/>
    <w:rsid w:val="009E50E8"/>
    <w:rsid w:val="00A417AA"/>
    <w:rsid w:val="00B1734C"/>
    <w:rsid w:val="00B27E29"/>
    <w:rsid w:val="00B35139"/>
    <w:rsid w:val="00B560D7"/>
    <w:rsid w:val="00B97EB7"/>
    <w:rsid w:val="00BE5E21"/>
    <w:rsid w:val="00CB57EC"/>
    <w:rsid w:val="00CF2E74"/>
    <w:rsid w:val="00D12EC1"/>
    <w:rsid w:val="00D13D4E"/>
    <w:rsid w:val="00DD0C36"/>
    <w:rsid w:val="00E02A62"/>
    <w:rsid w:val="00E075EE"/>
    <w:rsid w:val="00E50032"/>
    <w:rsid w:val="00E71E7B"/>
    <w:rsid w:val="00EC0A08"/>
    <w:rsid w:val="00EC5E5F"/>
    <w:rsid w:val="00F969B1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64A9"/>
  <w15:chartTrackingRefBased/>
  <w15:docId w15:val="{4B216040-B486-4E27-8F9E-0EDC9BD8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34C"/>
    <w:pPr>
      <w:spacing w:before="480" w:after="120" w:line="240" w:lineRule="auto"/>
      <w:outlineLvl w:val="0"/>
    </w:pPr>
    <w:rPr>
      <w:rFonts w:ascii="Fira Sans" w:hAnsi="Fira Sans" w:cs="Times New Roman"/>
      <w:b/>
      <w:color w:val="000000" w:themeColor="text1"/>
      <w:sz w:val="40"/>
      <w:lang w:val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4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4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itre Article"/>
    <w:uiPriority w:val="33"/>
    <w:qFormat/>
    <w:rsid w:val="00B1734C"/>
    <w:rPr>
      <w:b/>
      <w:bCs/>
      <w:color w:val="000000" w:themeColor="text1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1734C"/>
    <w:rPr>
      <w:rFonts w:ascii="Fira Sans" w:hAnsi="Fira Sans" w:cs="Times New Roman"/>
      <w:b/>
      <w:color w:val="000000" w:themeColor="text1"/>
      <w:sz w:val="40"/>
      <w:lang w:val="es-ES"/>
    </w:rPr>
  </w:style>
  <w:style w:type="character" w:customStyle="1" w:styleId="ConceptosMetope">
    <w:name w:val="Conceptos Metope"/>
    <w:basedOn w:val="Policepardfaut"/>
    <w:rsid w:val="00394294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1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4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4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4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4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4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4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4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4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4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4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3076</TotalTime>
  <Pages>1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Sol Dehiel</cp:lastModifiedBy>
  <cp:revision>35</cp:revision>
  <dcterms:created xsi:type="dcterms:W3CDTF">2025-09-19T09:58:00Z</dcterms:created>
  <dcterms:modified xsi:type="dcterms:W3CDTF">2025-09-22T09:53:00Z</dcterms:modified>
</cp:coreProperties>
</file>