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0E9A4" w14:textId="0916C0DF" w:rsidR="00A53D10" w:rsidRPr="00BD715D" w:rsidRDefault="00A53D10" w:rsidP="00BD715D">
      <w:pPr>
        <w:jc w:val="both"/>
        <w:rPr>
          <w:rFonts w:ascii="Cambria" w:hAnsi="Cambria"/>
          <w:b/>
          <w:bCs/>
          <w:sz w:val="24"/>
          <w:szCs w:val="24"/>
        </w:rPr>
      </w:pPr>
      <w:r w:rsidRPr="00BD715D">
        <w:rPr>
          <w:rFonts w:ascii="Cambria" w:hAnsi="Cambria"/>
          <w:b/>
          <w:bCs/>
          <w:sz w:val="24"/>
          <w:szCs w:val="24"/>
        </w:rPr>
        <w:t>Compte rendu du conseil d’équipe du 31/01/2020</w:t>
      </w:r>
    </w:p>
    <w:p w14:paraId="390FF964" w14:textId="3036A3FB" w:rsidR="00A53D10" w:rsidRPr="00BD715D" w:rsidRDefault="00A53D10" w:rsidP="00BD715D">
      <w:pPr>
        <w:jc w:val="both"/>
        <w:rPr>
          <w:rFonts w:ascii="Cambria" w:hAnsi="Cambria"/>
          <w:sz w:val="24"/>
          <w:szCs w:val="24"/>
        </w:rPr>
      </w:pPr>
      <w:r w:rsidRPr="00BD715D">
        <w:rPr>
          <w:rFonts w:ascii="Cambria" w:hAnsi="Cambria"/>
          <w:b/>
          <w:bCs/>
          <w:sz w:val="24"/>
          <w:szCs w:val="24"/>
        </w:rPr>
        <w:t>Présents</w:t>
      </w:r>
      <w:r w:rsidRPr="00BD715D">
        <w:rPr>
          <w:rFonts w:ascii="Cambria" w:hAnsi="Cambria"/>
          <w:sz w:val="24"/>
          <w:szCs w:val="24"/>
        </w:rPr>
        <w:t xml:space="preserve"> : Dominique Breton, </w:t>
      </w:r>
      <w:proofErr w:type="spellStart"/>
      <w:r w:rsidR="003D5016" w:rsidRPr="00BD715D">
        <w:rPr>
          <w:rFonts w:ascii="Cambria" w:hAnsi="Cambria"/>
          <w:sz w:val="24"/>
          <w:szCs w:val="24"/>
        </w:rPr>
        <w:t>Elvezio</w:t>
      </w:r>
      <w:proofErr w:type="spellEnd"/>
      <w:r w:rsidR="003D5016" w:rsidRPr="00BD715D">
        <w:rPr>
          <w:rFonts w:ascii="Cambria" w:hAnsi="Cambria"/>
          <w:sz w:val="24"/>
          <w:szCs w:val="24"/>
        </w:rPr>
        <w:t xml:space="preserve"> </w:t>
      </w:r>
      <w:proofErr w:type="spellStart"/>
      <w:r w:rsidR="003D5016" w:rsidRPr="00BD715D">
        <w:rPr>
          <w:rFonts w:ascii="Cambria" w:hAnsi="Cambria"/>
          <w:sz w:val="24"/>
          <w:szCs w:val="24"/>
        </w:rPr>
        <w:t>Canonica</w:t>
      </w:r>
      <w:proofErr w:type="spellEnd"/>
      <w:r w:rsidR="003D5016" w:rsidRPr="00BD715D">
        <w:rPr>
          <w:rFonts w:ascii="Cambria" w:hAnsi="Cambria"/>
          <w:sz w:val="24"/>
          <w:szCs w:val="24"/>
        </w:rPr>
        <w:t xml:space="preserve">, </w:t>
      </w:r>
      <w:r w:rsidRPr="00BD715D">
        <w:rPr>
          <w:rFonts w:ascii="Cambria" w:hAnsi="Cambria"/>
          <w:sz w:val="24"/>
          <w:szCs w:val="24"/>
        </w:rPr>
        <w:t xml:space="preserve">Raphaël Estève, </w:t>
      </w:r>
      <w:r w:rsidR="00465F99" w:rsidRPr="00BD715D">
        <w:rPr>
          <w:rFonts w:ascii="Cambria" w:hAnsi="Cambria"/>
          <w:sz w:val="24"/>
          <w:szCs w:val="24"/>
        </w:rPr>
        <w:t>Mélanie Moreau</w:t>
      </w:r>
      <w:r w:rsidRPr="00BD715D">
        <w:rPr>
          <w:rFonts w:ascii="Cambria" w:hAnsi="Cambria"/>
          <w:sz w:val="24"/>
          <w:szCs w:val="24"/>
        </w:rPr>
        <w:t xml:space="preserve">, Julia </w:t>
      </w:r>
      <w:proofErr w:type="spellStart"/>
      <w:r w:rsidRPr="00BD715D">
        <w:rPr>
          <w:rFonts w:ascii="Cambria" w:hAnsi="Cambria"/>
          <w:sz w:val="24"/>
          <w:szCs w:val="24"/>
        </w:rPr>
        <w:t>Roumier</w:t>
      </w:r>
      <w:proofErr w:type="spellEnd"/>
      <w:r w:rsidRPr="00BD715D">
        <w:rPr>
          <w:rFonts w:ascii="Cambria" w:hAnsi="Cambria"/>
          <w:sz w:val="24"/>
          <w:szCs w:val="24"/>
        </w:rPr>
        <w:t xml:space="preserve">, Lise </w:t>
      </w:r>
      <w:proofErr w:type="spellStart"/>
      <w:r w:rsidRPr="00BD715D">
        <w:rPr>
          <w:rFonts w:ascii="Cambria" w:hAnsi="Cambria"/>
          <w:sz w:val="24"/>
          <w:szCs w:val="24"/>
        </w:rPr>
        <w:t>Segas</w:t>
      </w:r>
      <w:proofErr w:type="spellEnd"/>
      <w:r w:rsidRPr="00BD715D">
        <w:rPr>
          <w:rFonts w:ascii="Cambria" w:hAnsi="Cambria"/>
          <w:sz w:val="24"/>
          <w:szCs w:val="24"/>
        </w:rPr>
        <w:t xml:space="preserve">, Ronald Soto </w:t>
      </w:r>
      <w:proofErr w:type="spellStart"/>
      <w:r w:rsidRPr="00BD715D">
        <w:rPr>
          <w:rFonts w:ascii="Cambria" w:hAnsi="Cambria"/>
          <w:sz w:val="24"/>
          <w:szCs w:val="24"/>
        </w:rPr>
        <w:t>Quiros</w:t>
      </w:r>
      <w:proofErr w:type="spellEnd"/>
      <w:r w:rsidR="00A07DE5" w:rsidRPr="00BD715D">
        <w:rPr>
          <w:rFonts w:ascii="Cambria" w:hAnsi="Cambria"/>
          <w:sz w:val="24"/>
          <w:szCs w:val="24"/>
        </w:rPr>
        <w:t xml:space="preserve">, </w:t>
      </w:r>
      <w:proofErr w:type="spellStart"/>
      <w:r w:rsidR="00A07DE5" w:rsidRPr="00BD715D">
        <w:rPr>
          <w:rFonts w:ascii="Cambria" w:hAnsi="Cambria"/>
          <w:sz w:val="24"/>
          <w:szCs w:val="24"/>
        </w:rPr>
        <w:t>Ilana</w:t>
      </w:r>
      <w:proofErr w:type="spellEnd"/>
      <w:r w:rsidR="00A07DE5" w:rsidRPr="00BD715D">
        <w:rPr>
          <w:rFonts w:ascii="Cambria" w:hAnsi="Cambria"/>
          <w:sz w:val="24"/>
          <w:szCs w:val="24"/>
        </w:rPr>
        <w:t xml:space="preserve"> Heidelberg, Cecilia González </w:t>
      </w:r>
      <w:proofErr w:type="spellStart"/>
      <w:r w:rsidR="00A07DE5" w:rsidRPr="00BD715D">
        <w:rPr>
          <w:rFonts w:ascii="Cambria" w:hAnsi="Cambria"/>
          <w:sz w:val="24"/>
          <w:szCs w:val="24"/>
        </w:rPr>
        <w:t>Scavino</w:t>
      </w:r>
      <w:proofErr w:type="spellEnd"/>
    </w:p>
    <w:p w14:paraId="1E85A005" w14:textId="07AC0759" w:rsidR="00465F99" w:rsidRPr="00BD715D" w:rsidRDefault="00465F99" w:rsidP="00BD715D">
      <w:pPr>
        <w:jc w:val="both"/>
        <w:rPr>
          <w:rFonts w:ascii="Cambria" w:hAnsi="Cambria"/>
          <w:sz w:val="24"/>
          <w:szCs w:val="24"/>
        </w:rPr>
      </w:pPr>
      <w:r w:rsidRPr="00BD715D">
        <w:rPr>
          <w:rFonts w:ascii="Cambria" w:hAnsi="Cambria"/>
          <w:b/>
          <w:bCs/>
          <w:sz w:val="24"/>
          <w:szCs w:val="24"/>
        </w:rPr>
        <w:t>Invité</w:t>
      </w:r>
      <w:r w:rsidRPr="00BD715D">
        <w:rPr>
          <w:rFonts w:ascii="Cambria" w:hAnsi="Cambria"/>
          <w:sz w:val="24"/>
          <w:szCs w:val="24"/>
        </w:rPr>
        <w:t> : Frédéric Bravo</w:t>
      </w:r>
    </w:p>
    <w:p w14:paraId="34DF4FBD" w14:textId="45DC788C" w:rsidR="00A53D10" w:rsidRPr="00BD715D" w:rsidRDefault="00A53D10" w:rsidP="00BD715D">
      <w:pPr>
        <w:jc w:val="both"/>
        <w:rPr>
          <w:rFonts w:ascii="Cambria" w:hAnsi="Cambria"/>
          <w:sz w:val="24"/>
          <w:szCs w:val="24"/>
        </w:rPr>
      </w:pPr>
      <w:r w:rsidRPr="00BD715D">
        <w:rPr>
          <w:rFonts w:ascii="Cambria" w:hAnsi="Cambria"/>
          <w:b/>
          <w:bCs/>
          <w:sz w:val="24"/>
          <w:szCs w:val="24"/>
        </w:rPr>
        <w:t>Représenté</w:t>
      </w:r>
      <w:r w:rsidR="00A07DE5" w:rsidRPr="00BD715D">
        <w:rPr>
          <w:rFonts w:ascii="Cambria" w:hAnsi="Cambria"/>
          <w:b/>
          <w:bCs/>
          <w:sz w:val="24"/>
          <w:szCs w:val="24"/>
        </w:rPr>
        <w:t>e</w:t>
      </w:r>
      <w:r w:rsidRPr="00BD715D">
        <w:rPr>
          <w:rFonts w:ascii="Cambria" w:hAnsi="Cambria"/>
          <w:sz w:val="24"/>
          <w:szCs w:val="24"/>
        </w:rPr>
        <w:t xml:space="preserve"> : </w:t>
      </w:r>
      <w:r w:rsidR="00A07DE5" w:rsidRPr="00BD715D">
        <w:rPr>
          <w:rFonts w:ascii="Cambria" w:hAnsi="Cambria"/>
          <w:sz w:val="24"/>
          <w:szCs w:val="24"/>
        </w:rPr>
        <w:t xml:space="preserve">Isabelle </w:t>
      </w:r>
      <w:r w:rsidR="00135BB5" w:rsidRPr="00BD715D">
        <w:rPr>
          <w:rFonts w:ascii="Cambria" w:hAnsi="Cambria"/>
          <w:sz w:val="24"/>
          <w:szCs w:val="24"/>
        </w:rPr>
        <w:t>Tauzin</w:t>
      </w:r>
    </w:p>
    <w:p w14:paraId="7602DA67" w14:textId="07A35925" w:rsidR="00A53D10" w:rsidRPr="00BD715D" w:rsidRDefault="00A53D10" w:rsidP="00BD715D">
      <w:pPr>
        <w:jc w:val="both"/>
        <w:rPr>
          <w:rFonts w:ascii="Cambria" w:hAnsi="Cambria"/>
          <w:sz w:val="24"/>
          <w:szCs w:val="24"/>
        </w:rPr>
      </w:pPr>
      <w:r w:rsidRPr="00BA7A29">
        <w:rPr>
          <w:rFonts w:ascii="Cambria" w:hAnsi="Cambria"/>
          <w:b/>
          <w:bCs/>
          <w:sz w:val="24"/>
          <w:szCs w:val="24"/>
        </w:rPr>
        <w:t>Excusé</w:t>
      </w:r>
      <w:r w:rsidR="00135BB5" w:rsidRPr="00BA7A29">
        <w:rPr>
          <w:rFonts w:ascii="Cambria" w:hAnsi="Cambria"/>
          <w:b/>
          <w:bCs/>
          <w:sz w:val="24"/>
          <w:szCs w:val="24"/>
        </w:rPr>
        <w:t>e</w:t>
      </w:r>
      <w:r w:rsidRPr="00BA7A29">
        <w:rPr>
          <w:rFonts w:ascii="Cambria" w:hAnsi="Cambria"/>
          <w:b/>
          <w:bCs/>
          <w:sz w:val="24"/>
          <w:szCs w:val="24"/>
        </w:rPr>
        <w:t>s</w:t>
      </w:r>
      <w:r w:rsidRPr="00BD715D">
        <w:rPr>
          <w:rFonts w:ascii="Cambria" w:hAnsi="Cambria"/>
          <w:sz w:val="24"/>
          <w:szCs w:val="24"/>
        </w:rPr>
        <w:t xml:space="preserve"> : </w:t>
      </w:r>
      <w:r w:rsidR="003D5016" w:rsidRPr="00BD715D">
        <w:rPr>
          <w:rFonts w:ascii="Cambria" w:hAnsi="Cambria"/>
          <w:sz w:val="24"/>
          <w:szCs w:val="24"/>
        </w:rPr>
        <w:t xml:space="preserve">Joy </w:t>
      </w:r>
      <w:proofErr w:type="spellStart"/>
      <w:r w:rsidR="003D5016" w:rsidRPr="00BD715D">
        <w:rPr>
          <w:rFonts w:ascii="Cambria" w:hAnsi="Cambria"/>
          <w:sz w:val="24"/>
          <w:szCs w:val="24"/>
        </w:rPr>
        <w:t>Courret</w:t>
      </w:r>
      <w:proofErr w:type="spellEnd"/>
      <w:r w:rsidR="003D5016" w:rsidRPr="00BD715D">
        <w:rPr>
          <w:rFonts w:ascii="Cambria" w:hAnsi="Cambria"/>
          <w:sz w:val="24"/>
          <w:szCs w:val="24"/>
        </w:rPr>
        <w:t xml:space="preserve">, </w:t>
      </w:r>
      <w:r w:rsidR="00F45603" w:rsidRPr="00BD715D">
        <w:rPr>
          <w:rFonts w:ascii="Cambria" w:hAnsi="Cambria"/>
          <w:sz w:val="24"/>
          <w:szCs w:val="24"/>
        </w:rPr>
        <w:t xml:space="preserve">Laurence </w:t>
      </w:r>
      <w:proofErr w:type="spellStart"/>
      <w:r w:rsidR="00F45603" w:rsidRPr="00BD715D">
        <w:rPr>
          <w:rFonts w:ascii="Cambria" w:hAnsi="Cambria"/>
          <w:sz w:val="24"/>
          <w:szCs w:val="24"/>
        </w:rPr>
        <w:t>Mullaly</w:t>
      </w:r>
      <w:proofErr w:type="spellEnd"/>
      <w:r w:rsidR="00B5739E" w:rsidRPr="00BD715D">
        <w:rPr>
          <w:rFonts w:ascii="Cambria" w:hAnsi="Cambria"/>
          <w:sz w:val="24"/>
          <w:szCs w:val="24"/>
        </w:rPr>
        <w:t>,</w:t>
      </w:r>
      <w:r w:rsidR="00F45603" w:rsidRPr="00BD715D">
        <w:rPr>
          <w:rFonts w:ascii="Cambria" w:hAnsi="Cambria"/>
          <w:sz w:val="24"/>
          <w:szCs w:val="24"/>
        </w:rPr>
        <w:t xml:space="preserve"> </w:t>
      </w:r>
      <w:proofErr w:type="spellStart"/>
      <w:r w:rsidR="00A07DE5" w:rsidRPr="00BD715D">
        <w:rPr>
          <w:rFonts w:ascii="Cambria" w:hAnsi="Cambria"/>
          <w:sz w:val="24"/>
          <w:szCs w:val="24"/>
        </w:rPr>
        <w:t>Nuria</w:t>
      </w:r>
      <w:proofErr w:type="spellEnd"/>
      <w:r w:rsidR="00A07DE5" w:rsidRPr="00BD715D">
        <w:rPr>
          <w:rFonts w:ascii="Cambria" w:hAnsi="Cambria"/>
          <w:sz w:val="24"/>
          <w:szCs w:val="24"/>
        </w:rPr>
        <w:t xml:space="preserve"> </w:t>
      </w:r>
      <w:proofErr w:type="spellStart"/>
      <w:r w:rsidR="00A07DE5" w:rsidRPr="00BD715D">
        <w:rPr>
          <w:rFonts w:ascii="Cambria" w:hAnsi="Cambria"/>
          <w:sz w:val="24"/>
          <w:szCs w:val="24"/>
        </w:rPr>
        <w:t>Rodríguez</w:t>
      </w:r>
      <w:proofErr w:type="spellEnd"/>
      <w:r w:rsidR="00A07DE5" w:rsidRPr="00BD715D">
        <w:rPr>
          <w:rFonts w:ascii="Cambria" w:hAnsi="Cambria"/>
          <w:sz w:val="24"/>
          <w:szCs w:val="24"/>
        </w:rPr>
        <w:t xml:space="preserve"> </w:t>
      </w:r>
      <w:proofErr w:type="spellStart"/>
      <w:r w:rsidR="00A07DE5" w:rsidRPr="00BD715D">
        <w:rPr>
          <w:rFonts w:ascii="Cambria" w:hAnsi="Cambria"/>
          <w:sz w:val="24"/>
          <w:szCs w:val="24"/>
        </w:rPr>
        <w:t>Lázaro</w:t>
      </w:r>
      <w:proofErr w:type="spellEnd"/>
      <w:r w:rsidR="00BA7A29">
        <w:rPr>
          <w:rFonts w:ascii="Cambria" w:hAnsi="Cambria"/>
          <w:sz w:val="24"/>
          <w:szCs w:val="24"/>
        </w:rPr>
        <w:t xml:space="preserve">, Isabelle </w:t>
      </w:r>
      <w:proofErr w:type="spellStart"/>
      <w:r w:rsidR="00BA7A29">
        <w:rPr>
          <w:rFonts w:ascii="Cambria" w:hAnsi="Cambria"/>
          <w:sz w:val="24"/>
          <w:szCs w:val="24"/>
        </w:rPr>
        <w:t>Touton</w:t>
      </w:r>
      <w:proofErr w:type="spellEnd"/>
    </w:p>
    <w:p w14:paraId="248F3EFA" w14:textId="2D22CB45" w:rsidR="00B60D60" w:rsidRPr="00BD715D" w:rsidRDefault="00CE1DD5" w:rsidP="00BD715D">
      <w:pPr>
        <w:pStyle w:val="Paragraphedeliste"/>
        <w:numPr>
          <w:ilvl w:val="0"/>
          <w:numId w:val="1"/>
        </w:numPr>
        <w:jc w:val="both"/>
        <w:rPr>
          <w:rFonts w:ascii="Cambria" w:hAnsi="Cambria"/>
          <w:b/>
          <w:bCs/>
          <w:sz w:val="24"/>
          <w:szCs w:val="24"/>
        </w:rPr>
      </w:pPr>
      <w:r w:rsidRPr="00BD715D">
        <w:rPr>
          <w:rFonts w:ascii="Cambria" w:hAnsi="Cambria"/>
          <w:b/>
          <w:bCs/>
          <w:sz w:val="24"/>
          <w:szCs w:val="24"/>
        </w:rPr>
        <w:t>Budget</w:t>
      </w:r>
    </w:p>
    <w:p w14:paraId="5A383A9F" w14:textId="77777777" w:rsidR="00AD6A86" w:rsidRDefault="00B5739E" w:rsidP="00BD715D">
      <w:pPr>
        <w:jc w:val="both"/>
        <w:rPr>
          <w:rFonts w:ascii="Cambria" w:hAnsi="Cambria"/>
          <w:sz w:val="24"/>
          <w:szCs w:val="24"/>
        </w:rPr>
      </w:pPr>
      <w:proofErr w:type="gramStart"/>
      <w:r w:rsidRPr="00BD715D">
        <w:rPr>
          <w:rFonts w:ascii="Cambria" w:hAnsi="Cambria"/>
          <w:sz w:val="24"/>
          <w:szCs w:val="24"/>
        </w:rPr>
        <w:t xml:space="preserve">Suite </w:t>
      </w:r>
      <w:r w:rsidR="00C73ADB" w:rsidRPr="00BD715D">
        <w:rPr>
          <w:rFonts w:ascii="Cambria" w:hAnsi="Cambria"/>
          <w:sz w:val="24"/>
          <w:szCs w:val="24"/>
        </w:rPr>
        <w:t>aux</w:t>
      </w:r>
      <w:proofErr w:type="gramEnd"/>
      <w:r w:rsidR="00C73ADB" w:rsidRPr="00BD715D">
        <w:rPr>
          <w:rFonts w:ascii="Cambria" w:hAnsi="Cambria"/>
          <w:sz w:val="24"/>
          <w:szCs w:val="24"/>
        </w:rPr>
        <w:t xml:space="preserve"> difficultés occasionnées par </w:t>
      </w:r>
      <w:r w:rsidR="00AE2017" w:rsidRPr="00BD715D">
        <w:rPr>
          <w:rFonts w:ascii="Cambria" w:hAnsi="Cambria"/>
          <w:sz w:val="24"/>
          <w:szCs w:val="24"/>
        </w:rPr>
        <w:t>le congé maladie en novembre</w:t>
      </w:r>
      <w:r w:rsidR="002414C1">
        <w:rPr>
          <w:rFonts w:ascii="Cambria" w:hAnsi="Cambria"/>
          <w:sz w:val="24"/>
          <w:szCs w:val="24"/>
        </w:rPr>
        <w:t>/</w:t>
      </w:r>
      <w:r w:rsidR="00AE2017" w:rsidRPr="00BD715D">
        <w:rPr>
          <w:rFonts w:ascii="Cambria" w:hAnsi="Cambria"/>
          <w:sz w:val="24"/>
          <w:szCs w:val="24"/>
        </w:rPr>
        <w:t xml:space="preserve">décembre </w:t>
      </w:r>
      <w:r w:rsidR="002414C1">
        <w:rPr>
          <w:rFonts w:ascii="Cambria" w:hAnsi="Cambria"/>
          <w:sz w:val="24"/>
          <w:szCs w:val="24"/>
        </w:rPr>
        <w:t xml:space="preserve">2019 </w:t>
      </w:r>
      <w:r w:rsidR="00AE2017" w:rsidRPr="00BD715D">
        <w:rPr>
          <w:rFonts w:ascii="Cambria" w:hAnsi="Cambria"/>
          <w:sz w:val="24"/>
          <w:szCs w:val="24"/>
        </w:rPr>
        <w:t xml:space="preserve">de la gestionnaire de l’unité (congé non notifié à la direction), il s’avère </w:t>
      </w:r>
      <w:r w:rsidR="00AB4F30" w:rsidRPr="00BD715D">
        <w:rPr>
          <w:rFonts w:ascii="Cambria" w:hAnsi="Cambria"/>
          <w:sz w:val="24"/>
          <w:szCs w:val="24"/>
        </w:rPr>
        <w:t xml:space="preserve">d’une part </w:t>
      </w:r>
      <w:r w:rsidR="00AE2017" w:rsidRPr="00BD715D">
        <w:rPr>
          <w:rFonts w:ascii="Cambria" w:hAnsi="Cambria"/>
          <w:sz w:val="24"/>
          <w:szCs w:val="24"/>
        </w:rPr>
        <w:t>que les reprogrammation</w:t>
      </w:r>
      <w:r w:rsidR="00AB4F30" w:rsidRPr="00BD715D">
        <w:rPr>
          <w:rFonts w:ascii="Cambria" w:hAnsi="Cambria"/>
          <w:sz w:val="24"/>
          <w:szCs w:val="24"/>
        </w:rPr>
        <w:t>s prévues</w:t>
      </w:r>
      <w:r w:rsidR="00D27BFB" w:rsidRPr="00BD715D">
        <w:rPr>
          <w:rFonts w:ascii="Cambria" w:hAnsi="Cambria"/>
          <w:sz w:val="24"/>
          <w:szCs w:val="24"/>
        </w:rPr>
        <w:t xml:space="preserve"> pour 2020 sur les reliquats 2019 n’ont a priori pas pu être effectuées. </w:t>
      </w:r>
      <w:r w:rsidR="00B9667A" w:rsidRPr="00BD715D">
        <w:rPr>
          <w:rFonts w:ascii="Cambria" w:hAnsi="Cambria"/>
          <w:sz w:val="24"/>
          <w:szCs w:val="24"/>
        </w:rPr>
        <w:t xml:space="preserve">C’est notamment le cas </w:t>
      </w:r>
      <w:r w:rsidR="00EF4195" w:rsidRPr="00BD715D">
        <w:rPr>
          <w:rFonts w:ascii="Cambria" w:hAnsi="Cambria"/>
          <w:sz w:val="24"/>
          <w:szCs w:val="24"/>
        </w:rPr>
        <w:t>d</w:t>
      </w:r>
      <w:r w:rsidR="00B60D60" w:rsidRPr="00BD715D">
        <w:rPr>
          <w:rFonts w:ascii="Cambria" w:hAnsi="Cambria"/>
          <w:sz w:val="24"/>
          <w:szCs w:val="24"/>
        </w:rPr>
        <w:t xml:space="preserve">es 1000 </w:t>
      </w:r>
      <w:r w:rsidR="00EF4195" w:rsidRPr="00BD715D">
        <w:rPr>
          <w:rFonts w:ascii="Cambria" w:hAnsi="Cambria"/>
          <w:sz w:val="24"/>
          <w:szCs w:val="24"/>
        </w:rPr>
        <w:t xml:space="preserve">euros alloués en 2019 pour publication dont le </w:t>
      </w:r>
      <w:proofErr w:type="spellStart"/>
      <w:r w:rsidR="00EF4195" w:rsidRPr="00BD715D">
        <w:rPr>
          <w:rFonts w:ascii="Cambria" w:hAnsi="Cambria"/>
          <w:sz w:val="24"/>
          <w:szCs w:val="24"/>
        </w:rPr>
        <w:t>Sirenh</w:t>
      </w:r>
      <w:proofErr w:type="spellEnd"/>
      <w:r w:rsidR="00EF4195" w:rsidRPr="00BD715D">
        <w:rPr>
          <w:rFonts w:ascii="Cambria" w:hAnsi="Cambria"/>
          <w:sz w:val="24"/>
          <w:szCs w:val="24"/>
        </w:rPr>
        <w:t xml:space="preserve"> avait demandé la reprogrammation pour 2020</w:t>
      </w:r>
      <w:r w:rsidR="00657A69" w:rsidRPr="00BD715D">
        <w:rPr>
          <w:rFonts w:ascii="Cambria" w:hAnsi="Cambria"/>
          <w:sz w:val="24"/>
          <w:szCs w:val="24"/>
        </w:rPr>
        <w:t xml:space="preserve">. </w:t>
      </w:r>
    </w:p>
    <w:p w14:paraId="0B63A2DC" w14:textId="77777777" w:rsidR="00AD6A86" w:rsidRDefault="00657A69" w:rsidP="00BD715D">
      <w:pPr>
        <w:jc w:val="both"/>
        <w:rPr>
          <w:rFonts w:ascii="Cambria" w:hAnsi="Cambria"/>
          <w:sz w:val="24"/>
          <w:szCs w:val="24"/>
        </w:rPr>
      </w:pPr>
      <w:r w:rsidRPr="00BD715D">
        <w:rPr>
          <w:rFonts w:ascii="Cambria" w:hAnsi="Cambria"/>
          <w:sz w:val="24"/>
          <w:szCs w:val="24"/>
        </w:rPr>
        <w:t xml:space="preserve">Il s’avère d’autre part que </w:t>
      </w:r>
      <w:r w:rsidR="0084090A" w:rsidRPr="00BD715D">
        <w:rPr>
          <w:rFonts w:ascii="Cambria" w:hAnsi="Cambria"/>
          <w:sz w:val="24"/>
          <w:szCs w:val="24"/>
        </w:rPr>
        <w:t>tous les remboursement</w:t>
      </w:r>
      <w:r w:rsidR="00F54925" w:rsidRPr="00BD715D">
        <w:rPr>
          <w:rFonts w:ascii="Cambria" w:hAnsi="Cambria"/>
          <w:sz w:val="24"/>
          <w:szCs w:val="24"/>
        </w:rPr>
        <w:t>s</w:t>
      </w:r>
      <w:r w:rsidR="0084090A" w:rsidRPr="00BD715D">
        <w:rPr>
          <w:rFonts w:ascii="Cambria" w:hAnsi="Cambria"/>
          <w:sz w:val="24"/>
          <w:szCs w:val="24"/>
        </w:rPr>
        <w:t xml:space="preserve"> de la fin </w:t>
      </w:r>
      <w:r w:rsidR="001E755C" w:rsidRPr="00BD715D">
        <w:rPr>
          <w:rFonts w:ascii="Cambria" w:hAnsi="Cambria"/>
          <w:sz w:val="24"/>
          <w:szCs w:val="24"/>
        </w:rPr>
        <w:t>d’exercice 2019 n’ont pas été traité du fait de ce</w:t>
      </w:r>
      <w:r w:rsidR="008E72EB">
        <w:rPr>
          <w:rFonts w:ascii="Cambria" w:hAnsi="Cambria"/>
          <w:sz w:val="24"/>
          <w:szCs w:val="24"/>
        </w:rPr>
        <w:t xml:space="preserve">tte vacance administrative </w:t>
      </w:r>
      <w:r w:rsidR="001E755C" w:rsidRPr="00BD715D">
        <w:rPr>
          <w:rFonts w:ascii="Cambria" w:hAnsi="Cambria"/>
          <w:sz w:val="24"/>
          <w:szCs w:val="24"/>
        </w:rPr>
        <w:t xml:space="preserve">et </w:t>
      </w:r>
      <w:r w:rsidR="00F54925" w:rsidRPr="00BD715D">
        <w:rPr>
          <w:rFonts w:ascii="Cambria" w:hAnsi="Cambria"/>
          <w:sz w:val="24"/>
          <w:szCs w:val="24"/>
        </w:rPr>
        <w:t>de la façon dont la Direction de la Recherche de l’UBM</w:t>
      </w:r>
      <w:r w:rsidR="00C9324E" w:rsidRPr="00BD715D">
        <w:rPr>
          <w:rFonts w:ascii="Cambria" w:hAnsi="Cambria"/>
          <w:sz w:val="24"/>
          <w:szCs w:val="24"/>
        </w:rPr>
        <w:t xml:space="preserve"> en a assuré </w:t>
      </w:r>
      <w:r w:rsidR="00862269" w:rsidRPr="00BD715D">
        <w:rPr>
          <w:rFonts w:ascii="Cambria" w:hAnsi="Cambria"/>
          <w:sz w:val="24"/>
          <w:szCs w:val="24"/>
        </w:rPr>
        <w:t xml:space="preserve">la gestion. Selon le </w:t>
      </w:r>
      <w:r w:rsidR="00E0458F">
        <w:rPr>
          <w:rFonts w:ascii="Cambria" w:hAnsi="Cambria"/>
          <w:sz w:val="24"/>
          <w:szCs w:val="24"/>
        </w:rPr>
        <w:t>dé</w:t>
      </w:r>
      <w:r w:rsidR="00862269" w:rsidRPr="00BD715D">
        <w:rPr>
          <w:rFonts w:ascii="Cambria" w:hAnsi="Cambria"/>
          <w:sz w:val="24"/>
          <w:szCs w:val="24"/>
        </w:rPr>
        <w:t xml:space="preserve">compte effectué par </w:t>
      </w:r>
      <w:r w:rsidR="004453F9" w:rsidRPr="00BD715D">
        <w:rPr>
          <w:rFonts w:ascii="Cambria" w:hAnsi="Cambria"/>
          <w:sz w:val="24"/>
          <w:szCs w:val="24"/>
        </w:rPr>
        <w:t>Raphaël</w:t>
      </w:r>
      <w:r w:rsidR="00781721" w:rsidRPr="00BD715D">
        <w:rPr>
          <w:rFonts w:ascii="Cambria" w:hAnsi="Cambria"/>
          <w:sz w:val="24"/>
          <w:szCs w:val="24"/>
        </w:rPr>
        <w:t>, le montant de ces arriérés s’</w:t>
      </w:r>
      <w:r w:rsidR="00BD6795" w:rsidRPr="00BD715D">
        <w:rPr>
          <w:rFonts w:ascii="Cambria" w:hAnsi="Cambria"/>
          <w:sz w:val="24"/>
          <w:szCs w:val="24"/>
        </w:rPr>
        <w:t>élèverait à 3371 euros</w:t>
      </w:r>
      <w:r w:rsidR="007B0344" w:rsidRPr="00BD715D">
        <w:rPr>
          <w:rFonts w:ascii="Cambria" w:hAnsi="Cambria"/>
          <w:sz w:val="24"/>
          <w:szCs w:val="24"/>
        </w:rPr>
        <w:t xml:space="preserve">. </w:t>
      </w:r>
    </w:p>
    <w:p w14:paraId="594B3CCD" w14:textId="1E54E030" w:rsidR="009921F2" w:rsidRPr="00BD715D" w:rsidRDefault="78706159" w:rsidP="00BD715D">
      <w:pPr>
        <w:jc w:val="both"/>
        <w:rPr>
          <w:rFonts w:ascii="Cambria" w:hAnsi="Cambria"/>
          <w:sz w:val="24"/>
          <w:szCs w:val="24"/>
        </w:rPr>
      </w:pPr>
      <w:r w:rsidRPr="78706159">
        <w:rPr>
          <w:rFonts w:ascii="Cambria" w:hAnsi="Cambria"/>
          <w:sz w:val="24"/>
          <w:szCs w:val="24"/>
        </w:rPr>
        <w:t xml:space="preserve">Un rendez-vous a été pris le 06/02/2020 avec la Direction de la Recherche pour demander une prise en charge exceptionnelle par la tutelle de ces arriérés. Quant aux 1000 euros n’ayant pas plus être reprogrammés, R. Estève pense qu’il serait possible, en fonction de la hauteur de la prise en charge par la tutelle, d’éventuellement décaler d’un an la publication des actes du colloque d’équipe Anachronisme(s) pour assigner la somme leur ayant été allouée pour 2020 à la publication du </w:t>
      </w:r>
      <w:proofErr w:type="spellStart"/>
      <w:r w:rsidRPr="78706159">
        <w:rPr>
          <w:rFonts w:ascii="Cambria" w:hAnsi="Cambria"/>
          <w:sz w:val="24"/>
          <w:szCs w:val="24"/>
        </w:rPr>
        <w:t>Sirenh</w:t>
      </w:r>
      <w:proofErr w:type="spellEnd"/>
      <w:r w:rsidRPr="78706159">
        <w:rPr>
          <w:rFonts w:ascii="Cambria" w:hAnsi="Cambria"/>
          <w:sz w:val="24"/>
          <w:szCs w:val="24"/>
        </w:rPr>
        <w:t xml:space="preserve">. En rendant prioritaire pour l’établissement du budget 2021 la publication de ces actes enrichis de contributions </w:t>
      </w:r>
      <w:proofErr w:type="gramStart"/>
      <w:r w:rsidRPr="78706159">
        <w:rPr>
          <w:rFonts w:ascii="Cambria" w:hAnsi="Cambria"/>
          <w:sz w:val="24"/>
          <w:szCs w:val="24"/>
        </w:rPr>
        <w:t>extérieures</w:t>
      </w:r>
      <w:proofErr w:type="gramEnd"/>
      <w:r w:rsidRPr="78706159">
        <w:rPr>
          <w:rFonts w:ascii="Cambria" w:hAnsi="Cambria"/>
          <w:sz w:val="24"/>
          <w:szCs w:val="24"/>
        </w:rPr>
        <w:t>.</w:t>
      </w:r>
    </w:p>
    <w:p w14:paraId="0A443318" w14:textId="7568CCBF" w:rsidR="00525C29" w:rsidRPr="00BD715D" w:rsidRDefault="00525C29" w:rsidP="00BD715D">
      <w:pPr>
        <w:jc w:val="both"/>
        <w:rPr>
          <w:rFonts w:ascii="Cambria" w:hAnsi="Cambria"/>
          <w:sz w:val="24"/>
          <w:szCs w:val="24"/>
        </w:rPr>
      </w:pPr>
    </w:p>
    <w:p w14:paraId="5083C1F5" w14:textId="705DE772" w:rsidR="00525C29" w:rsidRPr="00BD715D" w:rsidRDefault="00525C29" w:rsidP="00BD715D">
      <w:pPr>
        <w:pStyle w:val="Paragraphedeliste"/>
        <w:numPr>
          <w:ilvl w:val="0"/>
          <w:numId w:val="1"/>
        </w:numPr>
        <w:jc w:val="both"/>
        <w:rPr>
          <w:rFonts w:ascii="Cambria" w:hAnsi="Cambria"/>
          <w:b/>
          <w:bCs/>
          <w:sz w:val="24"/>
          <w:szCs w:val="24"/>
        </w:rPr>
      </w:pPr>
      <w:r w:rsidRPr="00BD715D">
        <w:rPr>
          <w:rFonts w:ascii="Cambria" w:hAnsi="Cambria"/>
          <w:b/>
          <w:bCs/>
          <w:sz w:val="24"/>
          <w:szCs w:val="24"/>
        </w:rPr>
        <w:t xml:space="preserve">Thématique </w:t>
      </w:r>
      <w:r w:rsidR="001B5DE2" w:rsidRPr="00BD715D">
        <w:rPr>
          <w:rFonts w:ascii="Cambria" w:hAnsi="Cambria"/>
          <w:b/>
          <w:bCs/>
          <w:sz w:val="24"/>
          <w:szCs w:val="24"/>
        </w:rPr>
        <w:t>quinquennal</w:t>
      </w:r>
      <w:r w:rsidR="00CE1DD5">
        <w:rPr>
          <w:rFonts w:ascii="Cambria" w:hAnsi="Cambria"/>
          <w:b/>
          <w:bCs/>
          <w:sz w:val="24"/>
          <w:szCs w:val="24"/>
        </w:rPr>
        <w:t xml:space="preserve"> 2021-2026</w:t>
      </w:r>
    </w:p>
    <w:p w14:paraId="37FE4601" w14:textId="307DB63A" w:rsidR="003A0E16" w:rsidRDefault="004D432D" w:rsidP="00C24604">
      <w:pPr>
        <w:jc w:val="both"/>
        <w:rPr>
          <w:rFonts w:ascii="Cambria" w:hAnsi="Cambria"/>
          <w:sz w:val="24"/>
          <w:szCs w:val="24"/>
        </w:rPr>
      </w:pPr>
      <w:r w:rsidRPr="004D432D">
        <w:rPr>
          <w:rFonts w:ascii="Cambria" w:hAnsi="Cambria"/>
          <w:sz w:val="24"/>
          <w:szCs w:val="24"/>
        </w:rPr>
        <w:t>Dans</w:t>
      </w:r>
      <w:r>
        <w:rPr>
          <w:rFonts w:ascii="Cambria" w:hAnsi="Cambria"/>
          <w:sz w:val="24"/>
          <w:szCs w:val="24"/>
        </w:rPr>
        <w:t xml:space="preserve"> la perspective de </w:t>
      </w:r>
      <w:r w:rsidR="003B2F8E">
        <w:rPr>
          <w:rFonts w:ascii="Cambria" w:hAnsi="Cambria"/>
          <w:sz w:val="24"/>
          <w:szCs w:val="24"/>
        </w:rPr>
        <w:t>la prochaine évaluation HCERES d’Ameriber</w:t>
      </w:r>
      <w:r w:rsidR="00A76AD9">
        <w:rPr>
          <w:rFonts w:ascii="Cambria" w:hAnsi="Cambria"/>
          <w:sz w:val="24"/>
          <w:szCs w:val="24"/>
        </w:rPr>
        <w:t xml:space="preserve"> (dépôt du dossier d’autoévaluation auprès de la tutelle au printemps 2020, dépôt officiel auprès de l’HCERE</w:t>
      </w:r>
      <w:r w:rsidR="003A4283">
        <w:rPr>
          <w:rFonts w:ascii="Cambria" w:hAnsi="Cambria"/>
          <w:sz w:val="24"/>
          <w:szCs w:val="24"/>
        </w:rPr>
        <w:t>S le 11/09/2020, visite</w:t>
      </w:r>
      <w:r w:rsidR="00BA3247">
        <w:rPr>
          <w:rFonts w:ascii="Cambria" w:hAnsi="Cambria"/>
          <w:sz w:val="24"/>
          <w:szCs w:val="24"/>
        </w:rPr>
        <w:t xml:space="preserve"> Q4 2020 ou Q1 201</w:t>
      </w:r>
      <w:r w:rsidR="00D84F61">
        <w:rPr>
          <w:rFonts w:ascii="Cambria" w:hAnsi="Cambria"/>
          <w:sz w:val="24"/>
          <w:szCs w:val="24"/>
        </w:rPr>
        <w:t xml:space="preserve">21), l’importance </w:t>
      </w:r>
      <w:r w:rsidR="001330E0">
        <w:rPr>
          <w:rFonts w:ascii="Cambria" w:hAnsi="Cambria"/>
          <w:sz w:val="24"/>
          <w:szCs w:val="24"/>
        </w:rPr>
        <w:t xml:space="preserve">du rôle des Directrices et Directeurs de composantes est rappelée : dans </w:t>
      </w:r>
      <w:r w:rsidR="0019407F">
        <w:rPr>
          <w:rFonts w:ascii="Cambria" w:hAnsi="Cambria"/>
          <w:sz w:val="24"/>
          <w:szCs w:val="24"/>
        </w:rPr>
        <w:t>la finalisation des saisies HAL</w:t>
      </w:r>
      <w:r w:rsidR="005C32A9">
        <w:rPr>
          <w:rFonts w:ascii="Cambria" w:hAnsi="Cambria"/>
          <w:sz w:val="24"/>
          <w:szCs w:val="24"/>
        </w:rPr>
        <w:t xml:space="preserve"> à compter du 01/01/2017</w:t>
      </w:r>
      <w:r w:rsidR="0019407F">
        <w:rPr>
          <w:rFonts w:ascii="Cambria" w:hAnsi="Cambria"/>
          <w:sz w:val="24"/>
          <w:szCs w:val="24"/>
        </w:rPr>
        <w:t xml:space="preserve"> et </w:t>
      </w:r>
      <w:r w:rsidR="005C32A9">
        <w:rPr>
          <w:rFonts w:ascii="Cambria" w:hAnsi="Cambria"/>
          <w:sz w:val="24"/>
          <w:szCs w:val="24"/>
        </w:rPr>
        <w:t xml:space="preserve">surtout </w:t>
      </w:r>
      <w:r w:rsidR="0019407F">
        <w:rPr>
          <w:rFonts w:ascii="Cambria" w:hAnsi="Cambria"/>
          <w:sz w:val="24"/>
          <w:szCs w:val="24"/>
        </w:rPr>
        <w:t>dans la centralisation des</w:t>
      </w:r>
      <w:r w:rsidR="00C24604">
        <w:rPr>
          <w:rFonts w:ascii="Cambria" w:hAnsi="Cambria"/>
          <w:sz w:val="24"/>
          <w:szCs w:val="24"/>
        </w:rPr>
        <w:t xml:space="preserve"> activités et publications de leur composante </w:t>
      </w:r>
      <w:r w:rsidR="003A0E16" w:rsidRPr="00CE1DD5">
        <w:rPr>
          <w:rFonts w:ascii="Cambria" w:hAnsi="Cambria"/>
          <w:sz w:val="24"/>
          <w:szCs w:val="24"/>
        </w:rPr>
        <w:t>du 01/01/2015 au 30/06/2020</w:t>
      </w:r>
      <w:r w:rsidR="00C24604">
        <w:rPr>
          <w:rFonts w:ascii="Cambria" w:hAnsi="Cambria"/>
          <w:sz w:val="24"/>
          <w:szCs w:val="24"/>
        </w:rPr>
        <w:t>.</w:t>
      </w:r>
    </w:p>
    <w:p w14:paraId="6A59DE89" w14:textId="05CBF725" w:rsidR="00990FC9" w:rsidRDefault="000738A5" w:rsidP="00C24604">
      <w:pPr>
        <w:jc w:val="both"/>
        <w:rPr>
          <w:rFonts w:ascii="Cambria" w:hAnsi="Cambria"/>
          <w:sz w:val="24"/>
          <w:szCs w:val="24"/>
        </w:rPr>
      </w:pPr>
      <w:r>
        <w:rPr>
          <w:rFonts w:ascii="Cambria" w:hAnsi="Cambria"/>
          <w:sz w:val="24"/>
          <w:szCs w:val="24"/>
        </w:rPr>
        <w:t>A côté de ce bilan, le rapport d’autoévaluation prévoit également une partie prospective (programmation à 5 ans)</w:t>
      </w:r>
      <w:r w:rsidR="004728BB">
        <w:rPr>
          <w:rFonts w:ascii="Cambria" w:hAnsi="Cambria"/>
          <w:sz w:val="24"/>
          <w:szCs w:val="24"/>
        </w:rPr>
        <w:t xml:space="preserve">. A son propos, </w:t>
      </w:r>
      <w:r w:rsidR="009C18C3">
        <w:rPr>
          <w:rFonts w:ascii="Cambria" w:hAnsi="Cambria"/>
          <w:sz w:val="24"/>
          <w:szCs w:val="24"/>
        </w:rPr>
        <w:t xml:space="preserve">et </w:t>
      </w:r>
      <w:r w:rsidR="00990FC9">
        <w:rPr>
          <w:rFonts w:ascii="Cambria" w:hAnsi="Cambria"/>
          <w:sz w:val="24"/>
          <w:szCs w:val="24"/>
        </w:rPr>
        <w:t xml:space="preserve">étant lui-même tout à fait attaché à la liberté </w:t>
      </w:r>
      <w:r w:rsidR="008A3382">
        <w:rPr>
          <w:rFonts w:ascii="Cambria" w:hAnsi="Cambria"/>
          <w:sz w:val="24"/>
          <w:szCs w:val="24"/>
        </w:rPr>
        <w:t>investigatrice des membre</w:t>
      </w:r>
      <w:r w:rsidR="00080EC4">
        <w:rPr>
          <w:rFonts w:ascii="Cambria" w:hAnsi="Cambria"/>
          <w:sz w:val="24"/>
          <w:szCs w:val="24"/>
        </w:rPr>
        <w:t xml:space="preserve">s de l’unité, sur l’importance de laquelle </w:t>
      </w:r>
      <w:r w:rsidR="00080EC4" w:rsidRPr="00BD715D">
        <w:rPr>
          <w:rFonts w:ascii="Cambria" w:hAnsi="Cambria"/>
          <w:sz w:val="24"/>
          <w:szCs w:val="24"/>
        </w:rPr>
        <w:t xml:space="preserve">Cecilia González </w:t>
      </w:r>
      <w:proofErr w:type="spellStart"/>
      <w:r w:rsidR="00080EC4" w:rsidRPr="00BD715D">
        <w:rPr>
          <w:rFonts w:ascii="Cambria" w:hAnsi="Cambria"/>
          <w:sz w:val="24"/>
          <w:szCs w:val="24"/>
        </w:rPr>
        <w:t>Scavino</w:t>
      </w:r>
      <w:proofErr w:type="spellEnd"/>
      <w:r w:rsidR="00080EC4">
        <w:rPr>
          <w:rFonts w:ascii="Cambria" w:hAnsi="Cambria"/>
          <w:sz w:val="24"/>
          <w:szCs w:val="24"/>
        </w:rPr>
        <w:t xml:space="preserve"> tient</w:t>
      </w:r>
      <w:r w:rsidR="00B125D7">
        <w:rPr>
          <w:rFonts w:ascii="Cambria" w:hAnsi="Cambria"/>
          <w:sz w:val="24"/>
          <w:szCs w:val="24"/>
        </w:rPr>
        <w:t xml:space="preserve"> à insister</w:t>
      </w:r>
      <w:r w:rsidR="00250F19">
        <w:rPr>
          <w:rFonts w:ascii="Cambria" w:hAnsi="Cambria"/>
          <w:sz w:val="24"/>
          <w:szCs w:val="24"/>
        </w:rPr>
        <w:t xml:space="preserve">, </w:t>
      </w:r>
      <w:r w:rsidR="009C18C3">
        <w:rPr>
          <w:rFonts w:ascii="Cambria" w:hAnsi="Cambria"/>
          <w:sz w:val="24"/>
          <w:szCs w:val="24"/>
        </w:rPr>
        <w:t>R</w:t>
      </w:r>
      <w:r w:rsidR="008B7A83">
        <w:rPr>
          <w:rFonts w:ascii="Cambria" w:hAnsi="Cambria"/>
          <w:sz w:val="24"/>
          <w:szCs w:val="24"/>
        </w:rPr>
        <w:t>.</w:t>
      </w:r>
      <w:r w:rsidR="009C18C3">
        <w:rPr>
          <w:rFonts w:ascii="Cambria" w:hAnsi="Cambria"/>
          <w:sz w:val="24"/>
          <w:szCs w:val="24"/>
        </w:rPr>
        <w:t xml:space="preserve"> </w:t>
      </w:r>
      <w:r w:rsidR="00250F19">
        <w:rPr>
          <w:rFonts w:ascii="Cambria" w:hAnsi="Cambria"/>
          <w:sz w:val="24"/>
          <w:szCs w:val="24"/>
        </w:rPr>
        <w:t>pense qu’il est néanmoins souhaitable, et surtout tout à fait possible d</w:t>
      </w:r>
      <w:r w:rsidR="005C4C06">
        <w:rPr>
          <w:rFonts w:ascii="Cambria" w:hAnsi="Cambria"/>
          <w:sz w:val="24"/>
          <w:szCs w:val="24"/>
        </w:rPr>
        <w:t xml:space="preserve">’accompagner </w:t>
      </w:r>
      <w:r w:rsidR="004728BB">
        <w:rPr>
          <w:rFonts w:ascii="Cambria" w:hAnsi="Cambria"/>
          <w:sz w:val="24"/>
          <w:szCs w:val="24"/>
        </w:rPr>
        <w:t xml:space="preserve">cette </w:t>
      </w:r>
      <w:r w:rsidR="00182FAA">
        <w:rPr>
          <w:rFonts w:ascii="Cambria" w:hAnsi="Cambria"/>
          <w:sz w:val="24"/>
          <w:szCs w:val="24"/>
        </w:rPr>
        <w:t xml:space="preserve">liberté effectivement fondamentale </w:t>
      </w:r>
      <w:r w:rsidR="00CD3F52">
        <w:rPr>
          <w:rFonts w:ascii="Cambria" w:hAnsi="Cambria"/>
          <w:sz w:val="24"/>
          <w:szCs w:val="24"/>
        </w:rPr>
        <w:t xml:space="preserve">d’une </w:t>
      </w:r>
      <w:r w:rsidR="00EA3989">
        <w:rPr>
          <w:rFonts w:ascii="Cambria" w:hAnsi="Cambria"/>
          <w:sz w:val="24"/>
          <w:szCs w:val="24"/>
        </w:rPr>
        <w:t>convergence thématique</w:t>
      </w:r>
      <w:r w:rsidR="00031622">
        <w:rPr>
          <w:rFonts w:ascii="Cambria" w:hAnsi="Cambria"/>
          <w:sz w:val="24"/>
          <w:szCs w:val="24"/>
        </w:rPr>
        <w:t xml:space="preserve"> souple </w:t>
      </w:r>
      <w:r w:rsidR="00DC7878">
        <w:rPr>
          <w:rFonts w:ascii="Cambria" w:hAnsi="Cambria"/>
          <w:sz w:val="24"/>
          <w:szCs w:val="24"/>
        </w:rPr>
        <w:t>qui ne soit pas pour autant</w:t>
      </w:r>
      <w:r w:rsidR="00DD1C15">
        <w:rPr>
          <w:rFonts w:ascii="Cambria" w:hAnsi="Cambria"/>
          <w:sz w:val="24"/>
          <w:szCs w:val="24"/>
        </w:rPr>
        <w:t xml:space="preserve">, comme Frédéric Bravo </w:t>
      </w:r>
      <w:r w:rsidR="008B7A83">
        <w:rPr>
          <w:rFonts w:ascii="Cambria" w:hAnsi="Cambria"/>
          <w:sz w:val="24"/>
          <w:szCs w:val="24"/>
        </w:rPr>
        <w:t>précise</w:t>
      </w:r>
      <w:r w:rsidR="00DD1C15">
        <w:rPr>
          <w:rFonts w:ascii="Cambria" w:hAnsi="Cambria"/>
          <w:sz w:val="24"/>
          <w:szCs w:val="24"/>
        </w:rPr>
        <w:t xml:space="preserve"> que c’est la plupart du temps le cas</w:t>
      </w:r>
      <w:r w:rsidR="008B7A83">
        <w:rPr>
          <w:rFonts w:ascii="Cambria" w:hAnsi="Cambria"/>
          <w:sz w:val="24"/>
          <w:szCs w:val="24"/>
        </w:rPr>
        <w:t>,</w:t>
      </w:r>
      <w:r w:rsidR="0048109B">
        <w:rPr>
          <w:rFonts w:ascii="Cambria" w:hAnsi="Cambria"/>
          <w:sz w:val="24"/>
          <w:szCs w:val="24"/>
        </w:rPr>
        <w:t xml:space="preserve"> être totalement dénuée de contenu</w:t>
      </w:r>
      <w:r w:rsidR="00201390">
        <w:rPr>
          <w:rFonts w:ascii="Cambria" w:hAnsi="Cambria"/>
          <w:sz w:val="24"/>
          <w:szCs w:val="24"/>
        </w:rPr>
        <w:t>.</w:t>
      </w:r>
    </w:p>
    <w:p w14:paraId="7876CC89" w14:textId="145FD4B7" w:rsidR="00201390" w:rsidRDefault="008B7A83" w:rsidP="00C24604">
      <w:pPr>
        <w:jc w:val="both"/>
        <w:rPr>
          <w:rFonts w:ascii="Cambria" w:hAnsi="Cambria"/>
          <w:sz w:val="24"/>
          <w:szCs w:val="24"/>
        </w:rPr>
      </w:pPr>
      <w:r w:rsidRPr="00BD715D">
        <w:rPr>
          <w:rFonts w:ascii="Cambria" w:hAnsi="Cambria"/>
          <w:sz w:val="24"/>
          <w:szCs w:val="24"/>
        </w:rPr>
        <w:lastRenderedPageBreak/>
        <w:t xml:space="preserve">R. Estève </w:t>
      </w:r>
      <w:r w:rsidR="00201390">
        <w:rPr>
          <w:rFonts w:ascii="Cambria" w:hAnsi="Cambria"/>
          <w:sz w:val="24"/>
          <w:szCs w:val="24"/>
        </w:rPr>
        <w:t>t</w:t>
      </w:r>
      <w:r>
        <w:rPr>
          <w:rFonts w:ascii="Cambria" w:hAnsi="Cambria"/>
          <w:sz w:val="24"/>
          <w:szCs w:val="24"/>
        </w:rPr>
        <w:t>ien</w:t>
      </w:r>
      <w:r w:rsidR="00201390">
        <w:rPr>
          <w:rFonts w:ascii="Cambria" w:hAnsi="Cambria"/>
          <w:sz w:val="24"/>
          <w:szCs w:val="24"/>
        </w:rPr>
        <w:t>t de ce fait à avancer une première proposition</w:t>
      </w:r>
      <w:r w:rsidR="00890F14">
        <w:rPr>
          <w:rFonts w:ascii="Cambria" w:hAnsi="Cambria"/>
          <w:sz w:val="24"/>
          <w:szCs w:val="24"/>
        </w:rPr>
        <w:t xml:space="preserve">, indicative, et qui s’effacera volontiers si </w:t>
      </w:r>
      <w:r w:rsidR="005E6684">
        <w:rPr>
          <w:rFonts w:ascii="Cambria" w:hAnsi="Cambria"/>
          <w:sz w:val="24"/>
          <w:szCs w:val="24"/>
        </w:rPr>
        <w:t xml:space="preserve">l’ensemble de l’équipe </w:t>
      </w:r>
      <w:r w:rsidR="00E8425E">
        <w:rPr>
          <w:rFonts w:ascii="Cambria" w:hAnsi="Cambria"/>
          <w:sz w:val="24"/>
          <w:szCs w:val="24"/>
        </w:rPr>
        <w:t>se retrouve davantage dans une autre thématique. Cett</w:t>
      </w:r>
      <w:r w:rsidR="00D47F74">
        <w:rPr>
          <w:rFonts w:ascii="Cambria" w:hAnsi="Cambria"/>
          <w:sz w:val="24"/>
          <w:szCs w:val="24"/>
        </w:rPr>
        <w:t xml:space="preserve">e thématique est celle de </w:t>
      </w:r>
      <w:r w:rsidR="007843B4">
        <w:rPr>
          <w:rFonts w:ascii="Cambria" w:hAnsi="Cambria"/>
          <w:sz w:val="24"/>
          <w:szCs w:val="24"/>
        </w:rPr>
        <w:t>« </w:t>
      </w:r>
      <w:r w:rsidR="00D47F74">
        <w:rPr>
          <w:rFonts w:ascii="Cambria" w:hAnsi="Cambria"/>
          <w:sz w:val="24"/>
          <w:szCs w:val="24"/>
        </w:rPr>
        <w:t>l’exc</w:t>
      </w:r>
      <w:r w:rsidR="007843B4">
        <w:rPr>
          <w:rFonts w:ascii="Cambria" w:hAnsi="Cambria"/>
          <w:sz w:val="24"/>
          <w:szCs w:val="24"/>
        </w:rPr>
        <w:t xml:space="preserve">eption », </w:t>
      </w:r>
      <w:r w:rsidR="00377BFD">
        <w:rPr>
          <w:rFonts w:ascii="Cambria" w:hAnsi="Cambria"/>
          <w:sz w:val="24"/>
          <w:szCs w:val="24"/>
        </w:rPr>
        <w:t xml:space="preserve">envisagée à partir des pratiques et des objets </w:t>
      </w:r>
      <w:r w:rsidR="00587079">
        <w:rPr>
          <w:rFonts w:ascii="Cambria" w:hAnsi="Cambria"/>
          <w:sz w:val="24"/>
          <w:szCs w:val="24"/>
        </w:rPr>
        <w:t>déjà mobilisés par les composante</w:t>
      </w:r>
      <w:r w:rsidR="00712471">
        <w:rPr>
          <w:rFonts w:ascii="Cambria" w:hAnsi="Cambria"/>
          <w:sz w:val="24"/>
          <w:szCs w:val="24"/>
        </w:rPr>
        <w:t>s :</w:t>
      </w:r>
      <w:r w:rsidR="00587079">
        <w:rPr>
          <w:rFonts w:ascii="Cambria" w:hAnsi="Cambria"/>
          <w:sz w:val="24"/>
          <w:szCs w:val="24"/>
        </w:rPr>
        <w:t xml:space="preserve"> et comme </w:t>
      </w:r>
      <w:r w:rsidR="00B92554">
        <w:rPr>
          <w:rFonts w:ascii="Cambria" w:hAnsi="Cambria"/>
          <w:sz w:val="24"/>
          <w:szCs w:val="24"/>
        </w:rPr>
        <w:t>les membres du Conseil en on</w:t>
      </w:r>
      <w:r w:rsidR="00712471">
        <w:rPr>
          <w:rFonts w:ascii="Cambria" w:hAnsi="Cambria"/>
          <w:sz w:val="24"/>
          <w:szCs w:val="24"/>
        </w:rPr>
        <w:t>t</w:t>
      </w:r>
      <w:r w:rsidR="00B92554">
        <w:rPr>
          <w:rFonts w:ascii="Cambria" w:hAnsi="Cambria"/>
          <w:sz w:val="24"/>
          <w:szCs w:val="24"/>
        </w:rPr>
        <w:t xml:space="preserve"> fait la demande, </w:t>
      </w:r>
      <w:r w:rsidR="007B361A">
        <w:rPr>
          <w:rFonts w:ascii="Cambria" w:hAnsi="Cambria"/>
          <w:sz w:val="24"/>
          <w:szCs w:val="24"/>
        </w:rPr>
        <w:t>la transcription de présentation très sommaire faite lors du conseil</w:t>
      </w:r>
      <w:r w:rsidR="00B92554">
        <w:rPr>
          <w:rFonts w:ascii="Cambria" w:hAnsi="Cambria"/>
          <w:sz w:val="24"/>
          <w:szCs w:val="24"/>
        </w:rPr>
        <w:t xml:space="preserve"> est joint</w:t>
      </w:r>
      <w:r w:rsidR="007B361A">
        <w:rPr>
          <w:rFonts w:ascii="Cambria" w:hAnsi="Cambria"/>
          <w:sz w:val="24"/>
          <w:szCs w:val="24"/>
        </w:rPr>
        <w:t>e</w:t>
      </w:r>
      <w:r w:rsidR="00B92554">
        <w:rPr>
          <w:rFonts w:ascii="Cambria" w:hAnsi="Cambria"/>
          <w:sz w:val="24"/>
          <w:szCs w:val="24"/>
        </w:rPr>
        <w:t xml:space="preserve"> à l’envoi de ce compte rendu</w:t>
      </w:r>
      <w:r w:rsidR="00136AFE">
        <w:rPr>
          <w:rFonts w:ascii="Cambria" w:hAnsi="Cambria"/>
          <w:sz w:val="24"/>
          <w:szCs w:val="24"/>
        </w:rPr>
        <w:t>.</w:t>
      </w:r>
    </w:p>
    <w:p w14:paraId="4BF88121" w14:textId="77777777" w:rsidR="00C5112F" w:rsidRDefault="00F43BE2" w:rsidP="00C5112F">
      <w:pPr>
        <w:jc w:val="both"/>
        <w:rPr>
          <w:rFonts w:ascii="Cambria" w:hAnsi="Cambria"/>
          <w:sz w:val="24"/>
          <w:szCs w:val="24"/>
        </w:rPr>
      </w:pPr>
      <w:r>
        <w:rPr>
          <w:rFonts w:ascii="Cambria" w:hAnsi="Cambria"/>
          <w:sz w:val="24"/>
          <w:szCs w:val="24"/>
        </w:rPr>
        <w:t>Dans la même perspective</w:t>
      </w:r>
      <w:r w:rsidR="0095391E">
        <w:rPr>
          <w:rFonts w:ascii="Cambria" w:hAnsi="Cambria"/>
          <w:sz w:val="24"/>
          <w:szCs w:val="24"/>
        </w:rPr>
        <w:t xml:space="preserve"> de cette évaluation HCERES</w:t>
      </w:r>
      <w:r>
        <w:rPr>
          <w:rFonts w:ascii="Cambria" w:hAnsi="Cambria"/>
          <w:sz w:val="24"/>
          <w:szCs w:val="24"/>
        </w:rPr>
        <w:t xml:space="preserve">, une discussion s’engage </w:t>
      </w:r>
      <w:r w:rsidR="00593328">
        <w:rPr>
          <w:rFonts w:ascii="Cambria" w:hAnsi="Cambria"/>
          <w:sz w:val="24"/>
          <w:szCs w:val="24"/>
        </w:rPr>
        <w:t xml:space="preserve">sur la délimitation </w:t>
      </w:r>
      <w:r w:rsidR="00DB3E8B">
        <w:rPr>
          <w:rFonts w:ascii="Cambria" w:hAnsi="Cambria"/>
          <w:sz w:val="24"/>
          <w:szCs w:val="24"/>
        </w:rPr>
        <w:t xml:space="preserve">du périmètre </w:t>
      </w:r>
      <w:r w:rsidR="00F45492">
        <w:rPr>
          <w:rFonts w:ascii="Cambria" w:hAnsi="Cambria"/>
          <w:sz w:val="24"/>
          <w:szCs w:val="24"/>
        </w:rPr>
        <w:t xml:space="preserve">déclaré </w:t>
      </w:r>
      <w:r w:rsidR="00DB3E8B">
        <w:rPr>
          <w:rFonts w:ascii="Cambria" w:hAnsi="Cambria"/>
          <w:sz w:val="24"/>
          <w:szCs w:val="24"/>
        </w:rPr>
        <w:t>de certaines</w:t>
      </w:r>
      <w:r w:rsidR="008D2FC9">
        <w:rPr>
          <w:rFonts w:ascii="Cambria" w:hAnsi="Cambria"/>
          <w:sz w:val="24"/>
          <w:szCs w:val="24"/>
        </w:rPr>
        <w:t xml:space="preserve"> composantes de l’unité</w:t>
      </w:r>
      <w:r w:rsidR="004534ED">
        <w:rPr>
          <w:rFonts w:ascii="Cambria" w:hAnsi="Cambria"/>
          <w:sz w:val="24"/>
          <w:szCs w:val="24"/>
        </w:rPr>
        <w:t>, étant entendu que le travail de toutes est remarquable</w:t>
      </w:r>
      <w:r w:rsidR="00AE757C">
        <w:rPr>
          <w:rFonts w:ascii="Cambria" w:hAnsi="Cambria"/>
          <w:sz w:val="24"/>
          <w:szCs w:val="24"/>
        </w:rPr>
        <w:t>, et qu</w:t>
      </w:r>
      <w:r w:rsidR="0092032F">
        <w:rPr>
          <w:rFonts w:ascii="Cambria" w:hAnsi="Cambria"/>
          <w:sz w:val="24"/>
          <w:szCs w:val="24"/>
        </w:rPr>
        <w:t>’il ne s’agit ici que d’un échange sur leur a</w:t>
      </w:r>
      <w:r w:rsidR="00044FF8">
        <w:rPr>
          <w:rFonts w:ascii="Cambria" w:hAnsi="Cambria"/>
          <w:sz w:val="24"/>
          <w:szCs w:val="24"/>
        </w:rPr>
        <w:t>ffichage, de nature à être précisé</w:t>
      </w:r>
      <w:r w:rsidR="000738A5">
        <w:rPr>
          <w:rFonts w:ascii="Cambria" w:hAnsi="Cambria"/>
          <w:sz w:val="24"/>
          <w:szCs w:val="24"/>
        </w:rPr>
        <w:t xml:space="preserve"> pour la partie prospecti</w:t>
      </w:r>
      <w:r w:rsidR="009D5AAE">
        <w:rPr>
          <w:rFonts w:ascii="Cambria" w:hAnsi="Cambria"/>
          <w:sz w:val="24"/>
          <w:szCs w:val="24"/>
        </w:rPr>
        <w:t>ve du rapport d’autoévaluation.</w:t>
      </w:r>
      <w:r w:rsidR="00C5112F">
        <w:rPr>
          <w:rFonts w:ascii="Cambria" w:hAnsi="Cambria"/>
          <w:sz w:val="24"/>
          <w:szCs w:val="24"/>
        </w:rPr>
        <w:t xml:space="preserve"> </w:t>
      </w:r>
    </w:p>
    <w:p w14:paraId="446A6F1C" w14:textId="77777777" w:rsidR="00C5112F" w:rsidRDefault="00C5112F" w:rsidP="00C5112F">
      <w:pPr>
        <w:jc w:val="both"/>
        <w:rPr>
          <w:rFonts w:ascii="Cambria" w:hAnsi="Cambria"/>
          <w:sz w:val="24"/>
          <w:szCs w:val="24"/>
        </w:rPr>
      </w:pPr>
    </w:p>
    <w:p w14:paraId="25727505" w14:textId="77777777" w:rsidR="00C5112F" w:rsidRDefault="00C5112F" w:rsidP="00C5112F">
      <w:pPr>
        <w:pStyle w:val="Paragraphedeliste"/>
        <w:numPr>
          <w:ilvl w:val="0"/>
          <w:numId w:val="1"/>
        </w:numPr>
        <w:jc w:val="both"/>
        <w:rPr>
          <w:rFonts w:ascii="Cambria" w:hAnsi="Cambria"/>
          <w:b/>
          <w:bCs/>
          <w:sz w:val="24"/>
          <w:szCs w:val="24"/>
        </w:rPr>
      </w:pPr>
      <w:r w:rsidRPr="00BD715D">
        <w:rPr>
          <w:rFonts w:ascii="Cambria" w:hAnsi="Cambria"/>
          <w:b/>
          <w:bCs/>
          <w:sz w:val="24"/>
          <w:szCs w:val="24"/>
        </w:rPr>
        <w:t>Mobilisation </w:t>
      </w:r>
    </w:p>
    <w:p w14:paraId="74DA798C" w14:textId="2B8334BB" w:rsidR="00C5112F" w:rsidRDefault="00C5112F" w:rsidP="00C5112F">
      <w:pPr>
        <w:jc w:val="both"/>
        <w:rPr>
          <w:rFonts w:ascii="Cambria" w:hAnsi="Cambria"/>
          <w:b/>
          <w:bCs/>
          <w:sz w:val="24"/>
          <w:szCs w:val="24"/>
        </w:rPr>
      </w:pPr>
      <w:r>
        <w:rPr>
          <w:rFonts w:ascii="Cambria" w:hAnsi="Cambria"/>
          <w:sz w:val="24"/>
          <w:szCs w:val="24"/>
        </w:rPr>
        <w:t>Le Conseil propose de réunir une AG de mobilisation le jeudi 06/</w:t>
      </w:r>
      <w:r w:rsidR="00AD6A86">
        <w:rPr>
          <w:rFonts w:ascii="Cambria" w:hAnsi="Cambria"/>
          <w:sz w:val="24"/>
          <w:szCs w:val="24"/>
        </w:rPr>
        <w:t>02/20</w:t>
      </w:r>
      <w:r>
        <w:rPr>
          <w:rFonts w:ascii="Cambria" w:hAnsi="Cambria"/>
          <w:sz w:val="24"/>
          <w:szCs w:val="24"/>
        </w:rPr>
        <w:t>20 à 12h30</w:t>
      </w:r>
      <w:r w:rsidR="003E15BC">
        <w:rPr>
          <w:rFonts w:ascii="Cambria" w:hAnsi="Cambria"/>
          <w:sz w:val="24"/>
          <w:szCs w:val="24"/>
        </w:rPr>
        <w:t xml:space="preserve">, afin que l’unité puisse s’associer </w:t>
      </w:r>
      <w:r w:rsidR="002E25B7">
        <w:rPr>
          <w:rFonts w:ascii="Cambria" w:hAnsi="Cambria"/>
          <w:sz w:val="24"/>
          <w:szCs w:val="24"/>
        </w:rPr>
        <w:t xml:space="preserve">aux mouvements </w:t>
      </w:r>
      <w:r w:rsidR="002D75BE">
        <w:rPr>
          <w:rFonts w:ascii="Cambria" w:hAnsi="Cambria"/>
          <w:sz w:val="24"/>
          <w:szCs w:val="24"/>
        </w:rPr>
        <w:t>enseignants et étudiants</w:t>
      </w:r>
      <w:r w:rsidR="00A33163">
        <w:rPr>
          <w:rFonts w:ascii="Cambria" w:hAnsi="Cambria"/>
          <w:sz w:val="24"/>
          <w:szCs w:val="24"/>
        </w:rPr>
        <w:t xml:space="preserve">. Cette AG sera également l’occasion d’annoncer </w:t>
      </w:r>
      <w:r w:rsidR="00897E66" w:rsidRPr="00D370AA">
        <w:rPr>
          <w:rFonts w:ascii="Cambria" w:hAnsi="Cambria"/>
          <w:sz w:val="24"/>
          <w:szCs w:val="24"/>
        </w:rPr>
        <w:t xml:space="preserve">la </w:t>
      </w:r>
      <w:r w:rsidRPr="00D370AA">
        <w:rPr>
          <w:rFonts w:ascii="Cambria" w:hAnsi="Cambria"/>
          <w:sz w:val="24"/>
          <w:szCs w:val="24"/>
        </w:rPr>
        <w:t xml:space="preserve">date </w:t>
      </w:r>
      <w:r w:rsidR="00897E66" w:rsidRPr="00D370AA">
        <w:rPr>
          <w:rFonts w:ascii="Cambria" w:hAnsi="Cambria"/>
          <w:sz w:val="24"/>
          <w:szCs w:val="24"/>
        </w:rPr>
        <w:t>de l’</w:t>
      </w:r>
      <w:r w:rsidRPr="00D370AA">
        <w:rPr>
          <w:rFonts w:ascii="Cambria" w:hAnsi="Cambria"/>
          <w:sz w:val="24"/>
          <w:szCs w:val="24"/>
        </w:rPr>
        <w:t xml:space="preserve">élection </w:t>
      </w:r>
      <w:r w:rsidR="00BA027C" w:rsidRPr="00D370AA">
        <w:rPr>
          <w:rFonts w:ascii="Cambria" w:hAnsi="Cambria"/>
          <w:sz w:val="24"/>
          <w:szCs w:val="24"/>
        </w:rPr>
        <w:t>du représentant étudiant au C</w:t>
      </w:r>
      <w:r w:rsidRPr="00D370AA">
        <w:rPr>
          <w:rFonts w:ascii="Cambria" w:hAnsi="Cambria"/>
          <w:sz w:val="24"/>
          <w:szCs w:val="24"/>
        </w:rPr>
        <w:t>onseil</w:t>
      </w:r>
      <w:r w:rsidR="00BA027C" w:rsidRPr="00D370AA">
        <w:rPr>
          <w:rFonts w:ascii="Cambria" w:hAnsi="Cambria"/>
          <w:sz w:val="24"/>
          <w:szCs w:val="24"/>
        </w:rPr>
        <w:t xml:space="preserve"> d’équipe remplaçant Vanessa Saint Martin.</w:t>
      </w:r>
    </w:p>
    <w:p w14:paraId="1D6E8869" w14:textId="77777777" w:rsidR="00D370AA" w:rsidRDefault="00D370AA" w:rsidP="00C5112F">
      <w:pPr>
        <w:jc w:val="both"/>
        <w:rPr>
          <w:rFonts w:ascii="Cambria" w:hAnsi="Cambria"/>
          <w:b/>
          <w:bCs/>
          <w:sz w:val="24"/>
          <w:szCs w:val="24"/>
        </w:rPr>
      </w:pPr>
    </w:p>
    <w:p w14:paraId="5D7C8567" w14:textId="77777777" w:rsidR="00D370AA" w:rsidRPr="00C5112F" w:rsidRDefault="00D370AA" w:rsidP="00C5112F">
      <w:pPr>
        <w:jc w:val="both"/>
        <w:rPr>
          <w:rFonts w:ascii="Cambria" w:hAnsi="Cambria"/>
          <w:b/>
          <w:bCs/>
          <w:sz w:val="24"/>
          <w:szCs w:val="24"/>
        </w:rPr>
      </w:pPr>
    </w:p>
    <w:p w14:paraId="3CF600A9" w14:textId="235824A1" w:rsidR="001B5DE2" w:rsidRDefault="00456B22" w:rsidP="00D370AA">
      <w:pPr>
        <w:pStyle w:val="Paragraphedeliste"/>
        <w:numPr>
          <w:ilvl w:val="0"/>
          <w:numId w:val="1"/>
        </w:numPr>
        <w:jc w:val="both"/>
        <w:rPr>
          <w:rFonts w:ascii="Cambria" w:hAnsi="Cambria"/>
          <w:b/>
          <w:bCs/>
          <w:sz w:val="24"/>
          <w:szCs w:val="24"/>
        </w:rPr>
      </w:pPr>
      <w:r w:rsidRPr="00D370AA">
        <w:rPr>
          <w:rFonts w:ascii="Cambria" w:hAnsi="Cambria"/>
          <w:b/>
          <w:bCs/>
          <w:sz w:val="24"/>
          <w:szCs w:val="24"/>
        </w:rPr>
        <w:t xml:space="preserve">Troisième édition du colloque </w:t>
      </w:r>
    </w:p>
    <w:p w14:paraId="43F2232B" w14:textId="4FA41CDA" w:rsidR="00811FDF" w:rsidRPr="00811FDF" w:rsidRDefault="00811FDF" w:rsidP="00811FDF">
      <w:pPr>
        <w:jc w:val="both"/>
        <w:rPr>
          <w:rFonts w:ascii="Cambria" w:hAnsi="Cambria"/>
          <w:sz w:val="24"/>
          <w:szCs w:val="24"/>
        </w:rPr>
      </w:pPr>
      <w:r>
        <w:rPr>
          <w:rFonts w:ascii="Cambria" w:hAnsi="Cambria"/>
          <w:sz w:val="24"/>
          <w:szCs w:val="24"/>
        </w:rPr>
        <w:t>La</w:t>
      </w:r>
      <w:r w:rsidR="00104EFF">
        <w:rPr>
          <w:rFonts w:ascii="Cambria" w:hAnsi="Cambria"/>
          <w:sz w:val="24"/>
          <w:szCs w:val="24"/>
        </w:rPr>
        <w:t xml:space="preserve"> discussion sur les points 1 et 2 ayant été particulièrement riche et nourrie de la réflexion de l’intégralité des membres présent</w:t>
      </w:r>
      <w:r w:rsidR="00C1382C">
        <w:rPr>
          <w:rFonts w:ascii="Cambria" w:hAnsi="Cambria"/>
          <w:sz w:val="24"/>
          <w:szCs w:val="24"/>
        </w:rPr>
        <w:t>s</w:t>
      </w:r>
      <w:r w:rsidR="00104EFF">
        <w:rPr>
          <w:rFonts w:ascii="Cambria" w:hAnsi="Cambria"/>
          <w:sz w:val="24"/>
          <w:szCs w:val="24"/>
        </w:rPr>
        <w:t>,</w:t>
      </w:r>
      <w:r w:rsidR="0083093E">
        <w:rPr>
          <w:rFonts w:ascii="Cambria" w:hAnsi="Cambria"/>
          <w:sz w:val="24"/>
          <w:szCs w:val="24"/>
        </w:rPr>
        <w:t xml:space="preserve"> l</w:t>
      </w:r>
      <w:r w:rsidR="0053636B">
        <w:rPr>
          <w:rFonts w:ascii="Cambria" w:hAnsi="Cambria"/>
          <w:sz w:val="24"/>
          <w:szCs w:val="24"/>
        </w:rPr>
        <w:t>’échange</w:t>
      </w:r>
      <w:r w:rsidR="0083093E">
        <w:rPr>
          <w:rFonts w:ascii="Cambria" w:hAnsi="Cambria"/>
          <w:sz w:val="24"/>
          <w:szCs w:val="24"/>
        </w:rPr>
        <w:t xml:space="preserve"> sur cette 3</w:t>
      </w:r>
      <w:r w:rsidR="0083093E" w:rsidRPr="0083093E">
        <w:rPr>
          <w:rFonts w:ascii="Cambria" w:hAnsi="Cambria"/>
          <w:sz w:val="24"/>
          <w:szCs w:val="24"/>
          <w:vertAlign w:val="superscript"/>
        </w:rPr>
        <w:t>ème</w:t>
      </w:r>
      <w:r w:rsidR="0083093E">
        <w:rPr>
          <w:rFonts w:ascii="Cambria" w:hAnsi="Cambria"/>
          <w:sz w:val="24"/>
          <w:szCs w:val="24"/>
        </w:rPr>
        <w:t xml:space="preserve"> édition </w:t>
      </w:r>
      <w:r w:rsidR="004D2435">
        <w:rPr>
          <w:rFonts w:ascii="Cambria" w:hAnsi="Cambria"/>
          <w:sz w:val="24"/>
          <w:szCs w:val="24"/>
        </w:rPr>
        <w:t xml:space="preserve">est uniquement amorcé. </w:t>
      </w:r>
      <w:r w:rsidR="00CC29F8">
        <w:rPr>
          <w:rFonts w:ascii="Cambria" w:hAnsi="Cambria"/>
          <w:sz w:val="24"/>
          <w:szCs w:val="24"/>
        </w:rPr>
        <w:t>Le C</w:t>
      </w:r>
      <w:r w:rsidR="004D2435">
        <w:rPr>
          <w:rFonts w:ascii="Cambria" w:hAnsi="Cambria"/>
          <w:sz w:val="24"/>
          <w:szCs w:val="24"/>
        </w:rPr>
        <w:t>om</w:t>
      </w:r>
      <w:r w:rsidR="00CC29F8">
        <w:rPr>
          <w:rFonts w:ascii="Cambria" w:hAnsi="Cambria"/>
          <w:sz w:val="24"/>
          <w:szCs w:val="24"/>
        </w:rPr>
        <w:t xml:space="preserve">ité d’organisation devra donc se réunir une première fois </w:t>
      </w:r>
      <w:r w:rsidR="008D7993">
        <w:rPr>
          <w:rFonts w:ascii="Cambria" w:hAnsi="Cambria"/>
          <w:sz w:val="24"/>
          <w:szCs w:val="24"/>
        </w:rPr>
        <w:t>au mois de février pour arrêter une thématique</w:t>
      </w:r>
      <w:r w:rsidR="0087728D">
        <w:rPr>
          <w:rFonts w:ascii="Cambria" w:hAnsi="Cambria"/>
          <w:sz w:val="24"/>
          <w:szCs w:val="24"/>
        </w:rPr>
        <w:t xml:space="preserve">. </w:t>
      </w:r>
    </w:p>
    <w:p w14:paraId="1C5B18E5" w14:textId="6DD6D4DE" w:rsidR="001B5DE2" w:rsidRPr="00BD715D" w:rsidRDefault="001B5DE2" w:rsidP="00BD715D">
      <w:pPr>
        <w:ind w:left="360"/>
        <w:jc w:val="both"/>
        <w:rPr>
          <w:rFonts w:ascii="Cambria" w:hAnsi="Cambria"/>
          <w:sz w:val="24"/>
          <w:szCs w:val="24"/>
        </w:rPr>
      </w:pPr>
    </w:p>
    <w:sectPr w:rsidR="001B5DE2" w:rsidRPr="00BD7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586B6A"/>
    <w:multiLevelType w:val="hybridMultilevel"/>
    <w:tmpl w:val="F74255BE"/>
    <w:lvl w:ilvl="0" w:tplc="71B0F7B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8BD7A1D"/>
    <w:multiLevelType w:val="hybridMultilevel"/>
    <w:tmpl w:val="90FEC8FA"/>
    <w:lvl w:ilvl="0" w:tplc="7C88D5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EA"/>
    <w:rsid w:val="00031622"/>
    <w:rsid w:val="00044FF8"/>
    <w:rsid w:val="000542DD"/>
    <w:rsid w:val="000738A5"/>
    <w:rsid w:val="00080EC4"/>
    <w:rsid w:val="000971FD"/>
    <w:rsid w:val="00101063"/>
    <w:rsid w:val="00104EFF"/>
    <w:rsid w:val="00125B25"/>
    <w:rsid w:val="001330E0"/>
    <w:rsid w:val="00135BB5"/>
    <w:rsid w:val="00136AFE"/>
    <w:rsid w:val="00182FAA"/>
    <w:rsid w:val="0019407F"/>
    <w:rsid w:val="001B5DE2"/>
    <w:rsid w:val="001C4D0B"/>
    <w:rsid w:val="001E290B"/>
    <w:rsid w:val="001E755C"/>
    <w:rsid w:val="00201390"/>
    <w:rsid w:val="002208DD"/>
    <w:rsid w:val="002414C1"/>
    <w:rsid w:val="00250F19"/>
    <w:rsid w:val="0029028A"/>
    <w:rsid w:val="00293C61"/>
    <w:rsid w:val="002D2CED"/>
    <w:rsid w:val="002D75BE"/>
    <w:rsid w:val="002E25B7"/>
    <w:rsid w:val="00377BFD"/>
    <w:rsid w:val="0038026E"/>
    <w:rsid w:val="003A0E16"/>
    <w:rsid w:val="003A4283"/>
    <w:rsid w:val="003B2F8E"/>
    <w:rsid w:val="003C5894"/>
    <w:rsid w:val="003D5016"/>
    <w:rsid w:val="003E15BC"/>
    <w:rsid w:val="00404EB0"/>
    <w:rsid w:val="00416501"/>
    <w:rsid w:val="00434334"/>
    <w:rsid w:val="004453F9"/>
    <w:rsid w:val="004522B2"/>
    <w:rsid w:val="004534ED"/>
    <w:rsid w:val="00456B22"/>
    <w:rsid w:val="00465F99"/>
    <w:rsid w:val="004728BB"/>
    <w:rsid w:val="0048109B"/>
    <w:rsid w:val="00487511"/>
    <w:rsid w:val="004904AD"/>
    <w:rsid w:val="004B0BEA"/>
    <w:rsid w:val="004B2369"/>
    <w:rsid w:val="004C64EA"/>
    <w:rsid w:val="004D2435"/>
    <w:rsid w:val="004D432D"/>
    <w:rsid w:val="004E2BD9"/>
    <w:rsid w:val="004E6BBD"/>
    <w:rsid w:val="00507C4B"/>
    <w:rsid w:val="00525C29"/>
    <w:rsid w:val="0053636B"/>
    <w:rsid w:val="00576B86"/>
    <w:rsid w:val="005852DB"/>
    <w:rsid w:val="00587079"/>
    <w:rsid w:val="00593328"/>
    <w:rsid w:val="005C32A9"/>
    <w:rsid w:val="005C4C06"/>
    <w:rsid w:val="005E6684"/>
    <w:rsid w:val="00657A69"/>
    <w:rsid w:val="006A1150"/>
    <w:rsid w:val="006E3E93"/>
    <w:rsid w:val="00712471"/>
    <w:rsid w:val="00781721"/>
    <w:rsid w:val="007843B4"/>
    <w:rsid w:val="007844ED"/>
    <w:rsid w:val="00793BBB"/>
    <w:rsid w:val="007B0344"/>
    <w:rsid w:val="007B2FC3"/>
    <w:rsid w:val="007B361A"/>
    <w:rsid w:val="007B5AC6"/>
    <w:rsid w:val="00811FDF"/>
    <w:rsid w:val="0083093E"/>
    <w:rsid w:val="0084090A"/>
    <w:rsid w:val="0085755C"/>
    <w:rsid w:val="00862269"/>
    <w:rsid w:val="0087728D"/>
    <w:rsid w:val="00890F14"/>
    <w:rsid w:val="00897E66"/>
    <w:rsid w:val="008A3382"/>
    <w:rsid w:val="008B1DD1"/>
    <w:rsid w:val="008B7A83"/>
    <w:rsid w:val="008D2FC9"/>
    <w:rsid w:val="008D7993"/>
    <w:rsid w:val="008E1744"/>
    <w:rsid w:val="008E72EB"/>
    <w:rsid w:val="0092032F"/>
    <w:rsid w:val="00940DD4"/>
    <w:rsid w:val="0095391E"/>
    <w:rsid w:val="00982987"/>
    <w:rsid w:val="00985FDE"/>
    <w:rsid w:val="00990FC9"/>
    <w:rsid w:val="009921F2"/>
    <w:rsid w:val="009C18C3"/>
    <w:rsid w:val="009D5AAE"/>
    <w:rsid w:val="009D74C6"/>
    <w:rsid w:val="009E5583"/>
    <w:rsid w:val="009F6204"/>
    <w:rsid w:val="00A07DE5"/>
    <w:rsid w:val="00A33163"/>
    <w:rsid w:val="00A53D10"/>
    <w:rsid w:val="00A76AD9"/>
    <w:rsid w:val="00AB47C5"/>
    <w:rsid w:val="00AB4F30"/>
    <w:rsid w:val="00AD6A86"/>
    <w:rsid w:val="00AE2017"/>
    <w:rsid w:val="00AE757C"/>
    <w:rsid w:val="00AF6479"/>
    <w:rsid w:val="00B125D7"/>
    <w:rsid w:val="00B5739E"/>
    <w:rsid w:val="00B60D60"/>
    <w:rsid w:val="00B9217C"/>
    <w:rsid w:val="00B92554"/>
    <w:rsid w:val="00B94350"/>
    <w:rsid w:val="00B9667A"/>
    <w:rsid w:val="00BA027C"/>
    <w:rsid w:val="00BA3247"/>
    <w:rsid w:val="00BA7A29"/>
    <w:rsid w:val="00BB51E5"/>
    <w:rsid w:val="00BD6795"/>
    <w:rsid w:val="00BD715D"/>
    <w:rsid w:val="00C029AB"/>
    <w:rsid w:val="00C1382C"/>
    <w:rsid w:val="00C24604"/>
    <w:rsid w:val="00C5112F"/>
    <w:rsid w:val="00C73ADB"/>
    <w:rsid w:val="00C9324E"/>
    <w:rsid w:val="00CA4EF1"/>
    <w:rsid w:val="00CC0376"/>
    <w:rsid w:val="00CC29F8"/>
    <w:rsid w:val="00CD3F52"/>
    <w:rsid w:val="00CE1DD5"/>
    <w:rsid w:val="00D13AB5"/>
    <w:rsid w:val="00D1785E"/>
    <w:rsid w:val="00D23D49"/>
    <w:rsid w:val="00D27BFB"/>
    <w:rsid w:val="00D35DC8"/>
    <w:rsid w:val="00D370AA"/>
    <w:rsid w:val="00D47F74"/>
    <w:rsid w:val="00D66440"/>
    <w:rsid w:val="00D72DCC"/>
    <w:rsid w:val="00D84B65"/>
    <w:rsid w:val="00D84F61"/>
    <w:rsid w:val="00DB3E8B"/>
    <w:rsid w:val="00DC7878"/>
    <w:rsid w:val="00DD1C15"/>
    <w:rsid w:val="00E0458F"/>
    <w:rsid w:val="00E14B12"/>
    <w:rsid w:val="00E5067F"/>
    <w:rsid w:val="00E8425E"/>
    <w:rsid w:val="00EA3989"/>
    <w:rsid w:val="00EC6C50"/>
    <w:rsid w:val="00ED41ED"/>
    <w:rsid w:val="00EF4195"/>
    <w:rsid w:val="00F43BE2"/>
    <w:rsid w:val="00F45492"/>
    <w:rsid w:val="00F45603"/>
    <w:rsid w:val="00F54925"/>
    <w:rsid w:val="00FA5837"/>
    <w:rsid w:val="78706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0C77"/>
  <w15:chartTrackingRefBased/>
  <w15:docId w15:val="{8BBA5180-A118-4BDD-A1D2-EC83FFB9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474971">
      <w:bodyDiv w:val="1"/>
      <w:marLeft w:val="0"/>
      <w:marRight w:val="0"/>
      <w:marTop w:val="0"/>
      <w:marBottom w:val="0"/>
      <w:divBdr>
        <w:top w:val="none" w:sz="0" w:space="0" w:color="auto"/>
        <w:left w:val="none" w:sz="0" w:space="0" w:color="auto"/>
        <w:bottom w:val="none" w:sz="0" w:space="0" w:color="auto"/>
        <w:right w:val="none" w:sz="0" w:space="0" w:color="auto"/>
      </w:divBdr>
    </w:div>
    <w:div w:id="21458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3619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Dehiel</dc:creator>
  <cp:keywords/>
  <dc:description/>
  <cp:lastModifiedBy>Sol Dehiel</cp:lastModifiedBy>
  <cp:revision>116</cp:revision>
  <dcterms:created xsi:type="dcterms:W3CDTF">2020-02-02T13:35:00Z</dcterms:created>
  <dcterms:modified xsi:type="dcterms:W3CDTF">2020-06-03T14:09:00Z</dcterms:modified>
</cp:coreProperties>
</file>