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29847" w14:textId="7369A106" w:rsidR="006270DC" w:rsidRPr="004408D0" w:rsidRDefault="006270DC" w:rsidP="006270DC">
      <w:pPr>
        <w:spacing w:after="0" w:line="240" w:lineRule="auto"/>
        <w:jc w:val="center"/>
        <w:rPr>
          <w:rFonts w:ascii="Cambria" w:hAnsi="Cambria"/>
          <w:b/>
          <w:bCs/>
          <w:sz w:val="28"/>
          <w:szCs w:val="28"/>
        </w:rPr>
      </w:pPr>
      <w:r w:rsidRPr="004408D0">
        <w:rPr>
          <w:rFonts w:ascii="Cambria" w:hAnsi="Cambria"/>
          <w:b/>
          <w:bCs/>
          <w:sz w:val="28"/>
          <w:szCs w:val="28"/>
        </w:rPr>
        <w:t xml:space="preserve">Compte rendu de l’AG AMERIBER du </w:t>
      </w:r>
      <w:r>
        <w:rPr>
          <w:rFonts w:ascii="Cambria" w:hAnsi="Cambria"/>
          <w:b/>
          <w:bCs/>
          <w:sz w:val="28"/>
          <w:szCs w:val="28"/>
        </w:rPr>
        <w:t>01</w:t>
      </w:r>
      <w:r w:rsidRPr="004408D0">
        <w:rPr>
          <w:rFonts w:ascii="Cambria" w:hAnsi="Cambria"/>
          <w:b/>
          <w:bCs/>
          <w:sz w:val="28"/>
          <w:szCs w:val="28"/>
        </w:rPr>
        <w:t xml:space="preserve"> </w:t>
      </w:r>
      <w:r>
        <w:rPr>
          <w:rFonts w:ascii="Cambria" w:hAnsi="Cambria"/>
          <w:b/>
          <w:bCs/>
          <w:sz w:val="28"/>
          <w:szCs w:val="28"/>
        </w:rPr>
        <w:t>juin 2023</w:t>
      </w:r>
    </w:p>
    <w:p w14:paraId="38277657" w14:textId="77777777" w:rsidR="006270DC" w:rsidRPr="00CB0588" w:rsidRDefault="006270DC" w:rsidP="00CB0588">
      <w:pPr>
        <w:jc w:val="both"/>
        <w:rPr>
          <w:rFonts w:ascii="Cambria" w:hAnsi="Cambria"/>
        </w:rPr>
      </w:pPr>
    </w:p>
    <w:p w14:paraId="6F16CEE3" w14:textId="08B997DB" w:rsidR="00D12EC1" w:rsidRPr="00CB0588" w:rsidRDefault="00C27467" w:rsidP="00CB0588">
      <w:pPr>
        <w:jc w:val="both"/>
        <w:rPr>
          <w:rFonts w:ascii="Cambria" w:hAnsi="Cambria"/>
        </w:rPr>
      </w:pPr>
      <w:proofErr w:type="spellStart"/>
      <w:r w:rsidRPr="00CB0588">
        <w:rPr>
          <w:rFonts w:ascii="Cambria" w:hAnsi="Cambria"/>
          <w:b/>
          <w:bCs/>
        </w:rPr>
        <w:t>Présent</w:t>
      </w:r>
      <w:r w:rsidR="000833B3" w:rsidRPr="00CB0588">
        <w:rPr>
          <w:rFonts w:ascii="Cambria" w:hAnsi="Cambria"/>
          <w:b/>
          <w:bCs/>
        </w:rPr>
        <w:t>.</w:t>
      </w:r>
      <w:r w:rsidR="005D3B47" w:rsidRPr="00CB0588">
        <w:rPr>
          <w:rFonts w:ascii="Cambria" w:hAnsi="Cambria"/>
          <w:b/>
          <w:bCs/>
        </w:rPr>
        <w:t>e.</w:t>
      </w:r>
      <w:r w:rsidRPr="00CB0588">
        <w:rPr>
          <w:rFonts w:ascii="Cambria" w:hAnsi="Cambria"/>
          <w:b/>
          <w:bCs/>
        </w:rPr>
        <w:t>s</w:t>
      </w:r>
      <w:proofErr w:type="spellEnd"/>
      <w:r w:rsidR="00920E99" w:rsidRPr="00CB0588">
        <w:rPr>
          <w:rFonts w:ascii="Cambria" w:hAnsi="Cambria"/>
        </w:rPr>
        <w:t> :</w:t>
      </w:r>
      <w:r w:rsidRPr="00CB0588">
        <w:rPr>
          <w:rFonts w:ascii="Cambria" w:hAnsi="Cambria"/>
        </w:rPr>
        <w:t xml:space="preserve"> </w:t>
      </w:r>
      <w:r w:rsidR="0021455D" w:rsidRPr="00CB0588">
        <w:rPr>
          <w:rFonts w:ascii="Cambria" w:hAnsi="Cambria"/>
        </w:rPr>
        <w:t>S</w:t>
      </w:r>
      <w:r w:rsidR="002D4D99" w:rsidRPr="00CB0588">
        <w:rPr>
          <w:rFonts w:ascii="Cambria" w:hAnsi="Cambria"/>
        </w:rPr>
        <w:t>.</w:t>
      </w:r>
      <w:r w:rsidR="0021455D" w:rsidRPr="00CB0588">
        <w:rPr>
          <w:rFonts w:ascii="Cambria" w:hAnsi="Cambria"/>
        </w:rPr>
        <w:t xml:space="preserve"> </w:t>
      </w:r>
      <w:proofErr w:type="spellStart"/>
      <w:r w:rsidR="0021455D" w:rsidRPr="00CB0588">
        <w:rPr>
          <w:rFonts w:ascii="Cambria" w:hAnsi="Cambria"/>
        </w:rPr>
        <w:t>Amorim</w:t>
      </w:r>
      <w:proofErr w:type="spellEnd"/>
      <w:r w:rsidR="0021455D" w:rsidRPr="00CB0588">
        <w:rPr>
          <w:rFonts w:ascii="Cambria" w:hAnsi="Cambria"/>
        </w:rPr>
        <w:t>, L</w:t>
      </w:r>
      <w:r w:rsidR="002D4D99" w:rsidRPr="00CB0588">
        <w:rPr>
          <w:rFonts w:ascii="Cambria" w:hAnsi="Cambria"/>
        </w:rPr>
        <w:t xml:space="preserve">. </w:t>
      </w:r>
      <w:r w:rsidR="0021455D" w:rsidRPr="00CB0588">
        <w:rPr>
          <w:rFonts w:ascii="Cambria" w:hAnsi="Cambria"/>
        </w:rPr>
        <w:t xml:space="preserve">Beltran, </w:t>
      </w:r>
      <w:r w:rsidRPr="00CB0588">
        <w:rPr>
          <w:rFonts w:ascii="Cambria" w:hAnsi="Cambria"/>
        </w:rPr>
        <w:t>F</w:t>
      </w:r>
      <w:r w:rsidR="002D4D99" w:rsidRPr="00CB0588">
        <w:rPr>
          <w:rFonts w:ascii="Cambria" w:hAnsi="Cambria"/>
        </w:rPr>
        <w:t>.</w:t>
      </w:r>
      <w:r w:rsidR="00CD647E">
        <w:rPr>
          <w:rFonts w:ascii="Cambria" w:hAnsi="Cambria"/>
        </w:rPr>
        <w:t xml:space="preserve"> Bravo</w:t>
      </w:r>
      <w:r w:rsidR="00D1452C" w:rsidRPr="00CB0588">
        <w:rPr>
          <w:rFonts w:ascii="Cambria" w:hAnsi="Cambria"/>
        </w:rPr>
        <w:t xml:space="preserve">, </w:t>
      </w:r>
      <w:r w:rsidR="0021455D" w:rsidRPr="00CB0588">
        <w:rPr>
          <w:rFonts w:ascii="Cambria" w:hAnsi="Cambria"/>
        </w:rPr>
        <w:t>E</w:t>
      </w:r>
      <w:r w:rsidR="002D4D99" w:rsidRPr="00CB0588">
        <w:rPr>
          <w:rFonts w:ascii="Cambria" w:hAnsi="Cambria"/>
        </w:rPr>
        <w:t xml:space="preserve">. </w:t>
      </w:r>
      <w:proofErr w:type="spellStart"/>
      <w:r w:rsidR="0021455D" w:rsidRPr="00CB0588">
        <w:rPr>
          <w:rFonts w:ascii="Cambria" w:hAnsi="Cambria"/>
        </w:rPr>
        <w:t>Canonica</w:t>
      </w:r>
      <w:proofErr w:type="spellEnd"/>
      <w:r w:rsidR="0021455D" w:rsidRPr="00CB0588">
        <w:rPr>
          <w:rFonts w:ascii="Cambria" w:hAnsi="Cambria"/>
        </w:rPr>
        <w:t xml:space="preserve">, </w:t>
      </w:r>
      <w:r w:rsidRPr="00CB0588">
        <w:rPr>
          <w:rFonts w:ascii="Cambria" w:hAnsi="Cambria"/>
        </w:rPr>
        <w:t>P</w:t>
      </w:r>
      <w:r w:rsidR="00CD647E">
        <w:rPr>
          <w:rFonts w:ascii="Cambria" w:hAnsi="Cambria"/>
        </w:rPr>
        <w:t xml:space="preserve">. </w:t>
      </w:r>
      <w:proofErr w:type="spellStart"/>
      <w:r w:rsidR="00D1452C" w:rsidRPr="00CB0588">
        <w:rPr>
          <w:rFonts w:ascii="Cambria" w:hAnsi="Cambria"/>
        </w:rPr>
        <w:t>Darnis</w:t>
      </w:r>
      <w:proofErr w:type="spellEnd"/>
      <w:r w:rsidR="00D1452C" w:rsidRPr="00CB0588">
        <w:rPr>
          <w:rFonts w:ascii="Cambria" w:hAnsi="Cambria"/>
        </w:rPr>
        <w:t xml:space="preserve">, </w:t>
      </w:r>
      <w:r w:rsidR="00052469" w:rsidRPr="00CB0588">
        <w:rPr>
          <w:rFonts w:ascii="Cambria" w:hAnsi="Cambria"/>
        </w:rPr>
        <w:t>R</w:t>
      </w:r>
      <w:r w:rsidR="00CD647E">
        <w:rPr>
          <w:rFonts w:ascii="Cambria" w:hAnsi="Cambria"/>
        </w:rPr>
        <w:t xml:space="preserve">. </w:t>
      </w:r>
      <w:r w:rsidR="00920E99" w:rsidRPr="00CB0588">
        <w:rPr>
          <w:rFonts w:ascii="Cambria" w:hAnsi="Cambria"/>
        </w:rPr>
        <w:t xml:space="preserve">Estève, </w:t>
      </w:r>
      <w:r w:rsidR="0021455D" w:rsidRPr="00CB0588">
        <w:rPr>
          <w:rFonts w:ascii="Cambria" w:hAnsi="Cambria"/>
        </w:rPr>
        <w:t>C</w:t>
      </w:r>
      <w:r w:rsidR="00CD647E">
        <w:rPr>
          <w:rFonts w:ascii="Cambria" w:hAnsi="Cambria"/>
        </w:rPr>
        <w:t xml:space="preserve">. </w:t>
      </w:r>
      <w:r w:rsidR="0021455D" w:rsidRPr="00CB0588">
        <w:rPr>
          <w:rFonts w:ascii="Cambria" w:hAnsi="Cambria"/>
        </w:rPr>
        <w:t>Fernandes, C</w:t>
      </w:r>
      <w:r w:rsidR="00CD647E">
        <w:rPr>
          <w:rFonts w:ascii="Cambria" w:hAnsi="Cambria"/>
        </w:rPr>
        <w:t xml:space="preserve">. </w:t>
      </w:r>
      <w:proofErr w:type="spellStart"/>
      <w:r w:rsidR="0021455D" w:rsidRPr="00CB0588">
        <w:rPr>
          <w:rFonts w:ascii="Cambria" w:hAnsi="Cambria"/>
        </w:rPr>
        <w:t>Herzig</w:t>
      </w:r>
      <w:proofErr w:type="spellEnd"/>
      <w:r w:rsidR="0021455D" w:rsidRPr="00CB0588">
        <w:rPr>
          <w:rFonts w:ascii="Cambria" w:hAnsi="Cambria"/>
        </w:rPr>
        <w:t xml:space="preserve">, </w:t>
      </w:r>
      <w:r w:rsidR="00052469" w:rsidRPr="00CB0588">
        <w:rPr>
          <w:rFonts w:ascii="Cambria" w:hAnsi="Cambria"/>
        </w:rPr>
        <w:t>V</w:t>
      </w:r>
      <w:r w:rsidR="00CD647E">
        <w:rPr>
          <w:rFonts w:ascii="Cambria" w:hAnsi="Cambria"/>
        </w:rPr>
        <w:t>.</w:t>
      </w:r>
      <w:r w:rsidR="00052469" w:rsidRPr="00CB0588">
        <w:rPr>
          <w:rFonts w:ascii="Cambria" w:hAnsi="Cambria"/>
        </w:rPr>
        <w:t xml:space="preserve"> Joubert, </w:t>
      </w:r>
      <w:proofErr w:type="spellStart"/>
      <w:r w:rsidR="0021455D" w:rsidRPr="00CB0588">
        <w:rPr>
          <w:rFonts w:ascii="Cambria" w:hAnsi="Cambria"/>
        </w:rPr>
        <w:t>J</w:t>
      </w:r>
      <w:r w:rsidR="00CD647E">
        <w:rPr>
          <w:rFonts w:ascii="Cambria" w:hAnsi="Cambria"/>
        </w:rPr>
        <w:t>.</w:t>
      </w:r>
      <w:r w:rsidR="0021455D" w:rsidRPr="00CB0588">
        <w:rPr>
          <w:rFonts w:ascii="Cambria" w:hAnsi="Cambria"/>
        </w:rPr>
        <w:t>Olivier</w:t>
      </w:r>
      <w:proofErr w:type="spellEnd"/>
      <w:r w:rsidR="0021455D" w:rsidRPr="00CB0588">
        <w:rPr>
          <w:rFonts w:ascii="Cambria" w:hAnsi="Cambria"/>
        </w:rPr>
        <w:t xml:space="preserve">, </w:t>
      </w:r>
      <w:r w:rsidR="00920E99" w:rsidRPr="00CB0588">
        <w:rPr>
          <w:rFonts w:ascii="Cambria" w:hAnsi="Cambria"/>
        </w:rPr>
        <w:t>J</w:t>
      </w:r>
      <w:r w:rsidR="00CD647E">
        <w:rPr>
          <w:rFonts w:ascii="Cambria" w:hAnsi="Cambria"/>
        </w:rPr>
        <w:t>.</w:t>
      </w:r>
      <w:r w:rsidR="00920E99" w:rsidRPr="00CB0588">
        <w:rPr>
          <w:rFonts w:ascii="Cambria" w:hAnsi="Cambria"/>
        </w:rPr>
        <w:t xml:space="preserve"> </w:t>
      </w:r>
      <w:proofErr w:type="spellStart"/>
      <w:r w:rsidR="00920E99" w:rsidRPr="00CB0588">
        <w:rPr>
          <w:rFonts w:ascii="Cambria" w:hAnsi="Cambria"/>
        </w:rPr>
        <w:t>Roumier</w:t>
      </w:r>
      <w:proofErr w:type="spellEnd"/>
      <w:r w:rsidR="00920E99" w:rsidRPr="00CB0588">
        <w:rPr>
          <w:rFonts w:ascii="Cambria" w:hAnsi="Cambria"/>
        </w:rPr>
        <w:t xml:space="preserve">, </w:t>
      </w:r>
      <w:r w:rsidR="00052469" w:rsidRPr="00CB0588">
        <w:rPr>
          <w:rFonts w:ascii="Cambria" w:hAnsi="Cambria"/>
        </w:rPr>
        <w:t>A</w:t>
      </w:r>
      <w:r w:rsidR="00CD647E">
        <w:rPr>
          <w:rFonts w:ascii="Cambria" w:hAnsi="Cambria"/>
        </w:rPr>
        <w:t>.</w:t>
      </w:r>
      <w:r w:rsidR="00052469" w:rsidRPr="00CB0588">
        <w:rPr>
          <w:rFonts w:ascii="Cambria" w:hAnsi="Cambria"/>
        </w:rPr>
        <w:t xml:space="preserve"> </w:t>
      </w:r>
      <w:proofErr w:type="spellStart"/>
      <w:r w:rsidR="00052469" w:rsidRPr="00CB0588">
        <w:rPr>
          <w:rFonts w:ascii="Cambria" w:hAnsi="Cambria"/>
        </w:rPr>
        <w:t>Sarría</w:t>
      </w:r>
      <w:proofErr w:type="spellEnd"/>
      <w:r w:rsidR="00052469" w:rsidRPr="00CB0588">
        <w:rPr>
          <w:rFonts w:ascii="Cambria" w:hAnsi="Cambria"/>
        </w:rPr>
        <w:t xml:space="preserve"> </w:t>
      </w:r>
      <w:proofErr w:type="spellStart"/>
      <w:r w:rsidR="00052469" w:rsidRPr="00CB0588">
        <w:rPr>
          <w:rFonts w:ascii="Cambria" w:hAnsi="Cambria"/>
        </w:rPr>
        <w:t>Buil</w:t>
      </w:r>
      <w:proofErr w:type="spellEnd"/>
      <w:r w:rsidR="00052469" w:rsidRPr="00CB0588">
        <w:rPr>
          <w:rFonts w:ascii="Cambria" w:hAnsi="Cambria"/>
        </w:rPr>
        <w:t xml:space="preserve">, </w:t>
      </w:r>
      <w:r w:rsidRPr="00CB0588">
        <w:rPr>
          <w:rFonts w:ascii="Cambria" w:hAnsi="Cambria"/>
        </w:rPr>
        <w:t>M</w:t>
      </w:r>
      <w:r w:rsidR="008606B1">
        <w:rPr>
          <w:rFonts w:ascii="Cambria" w:hAnsi="Cambria"/>
        </w:rPr>
        <w:t>.</w:t>
      </w:r>
      <w:r w:rsidRPr="00CB0588">
        <w:rPr>
          <w:rFonts w:ascii="Cambria" w:hAnsi="Cambria"/>
        </w:rPr>
        <w:t xml:space="preserve"> </w:t>
      </w:r>
      <w:proofErr w:type="spellStart"/>
      <w:r w:rsidR="00D1452C" w:rsidRPr="00CB0588">
        <w:rPr>
          <w:rFonts w:ascii="Cambria" w:hAnsi="Cambria"/>
        </w:rPr>
        <w:t>Santacruz</w:t>
      </w:r>
      <w:proofErr w:type="spellEnd"/>
      <w:r w:rsidR="00D1452C" w:rsidRPr="00CB0588">
        <w:rPr>
          <w:rFonts w:ascii="Cambria" w:hAnsi="Cambria"/>
        </w:rPr>
        <w:t xml:space="preserve">, </w:t>
      </w:r>
      <w:r w:rsidRPr="00CB0588">
        <w:rPr>
          <w:rFonts w:ascii="Cambria" w:hAnsi="Cambria"/>
        </w:rPr>
        <w:t>L</w:t>
      </w:r>
      <w:r w:rsidR="008606B1">
        <w:rPr>
          <w:rFonts w:ascii="Cambria" w:hAnsi="Cambria"/>
        </w:rPr>
        <w:t>.</w:t>
      </w:r>
      <w:r w:rsidRPr="00CB0588">
        <w:rPr>
          <w:rFonts w:ascii="Cambria" w:hAnsi="Cambria"/>
        </w:rPr>
        <w:t xml:space="preserve"> </w:t>
      </w:r>
      <w:proofErr w:type="spellStart"/>
      <w:r w:rsidR="00D1452C" w:rsidRPr="00CB0588">
        <w:rPr>
          <w:rFonts w:ascii="Cambria" w:hAnsi="Cambria"/>
        </w:rPr>
        <w:t>Segas</w:t>
      </w:r>
      <w:proofErr w:type="spellEnd"/>
      <w:r w:rsidR="00D1452C" w:rsidRPr="00CB0588">
        <w:rPr>
          <w:rFonts w:ascii="Cambria" w:hAnsi="Cambria"/>
        </w:rPr>
        <w:t xml:space="preserve">, </w:t>
      </w:r>
      <w:r w:rsidR="00052469" w:rsidRPr="00CB0588">
        <w:rPr>
          <w:rFonts w:ascii="Cambria" w:hAnsi="Cambria"/>
        </w:rPr>
        <w:t>A</w:t>
      </w:r>
      <w:r w:rsidR="008606B1">
        <w:rPr>
          <w:rFonts w:ascii="Cambria" w:hAnsi="Cambria"/>
        </w:rPr>
        <w:t>.</w:t>
      </w:r>
      <w:r w:rsidR="00052469" w:rsidRPr="00CB0588">
        <w:rPr>
          <w:rFonts w:ascii="Cambria" w:hAnsi="Cambria"/>
        </w:rPr>
        <w:t xml:space="preserve"> </w:t>
      </w:r>
      <w:proofErr w:type="spellStart"/>
      <w:r w:rsidR="00052469" w:rsidRPr="00CB0588">
        <w:rPr>
          <w:rFonts w:ascii="Cambria" w:hAnsi="Cambria"/>
        </w:rPr>
        <w:t>Stulic</w:t>
      </w:r>
      <w:proofErr w:type="spellEnd"/>
      <w:r w:rsidR="00052469" w:rsidRPr="00CB0588">
        <w:rPr>
          <w:rFonts w:ascii="Cambria" w:hAnsi="Cambria"/>
        </w:rPr>
        <w:t xml:space="preserve">, </w:t>
      </w:r>
      <w:r w:rsidRPr="00CB0588">
        <w:rPr>
          <w:rFonts w:ascii="Cambria" w:hAnsi="Cambria"/>
        </w:rPr>
        <w:t>I</w:t>
      </w:r>
      <w:r w:rsidR="008606B1">
        <w:rPr>
          <w:rFonts w:ascii="Cambria" w:hAnsi="Cambria"/>
        </w:rPr>
        <w:t>.</w:t>
      </w:r>
      <w:r w:rsidRPr="00CB0588">
        <w:rPr>
          <w:rFonts w:ascii="Cambria" w:hAnsi="Cambria"/>
        </w:rPr>
        <w:t xml:space="preserve"> </w:t>
      </w:r>
      <w:proofErr w:type="spellStart"/>
      <w:r w:rsidR="00D1452C" w:rsidRPr="00CB0588">
        <w:rPr>
          <w:rFonts w:ascii="Cambria" w:hAnsi="Cambria"/>
        </w:rPr>
        <w:t>Touton</w:t>
      </w:r>
      <w:proofErr w:type="spellEnd"/>
    </w:p>
    <w:p w14:paraId="5118381B" w14:textId="18E49C35" w:rsidR="000833B3" w:rsidRPr="00CB0588" w:rsidRDefault="00920E99" w:rsidP="00CB0588">
      <w:pPr>
        <w:jc w:val="both"/>
        <w:rPr>
          <w:rFonts w:ascii="Cambria" w:hAnsi="Cambria"/>
        </w:rPr>
      </w:pPr>
      <w:proofErr w:type="spellStart"/>
      <w:r w:rsidRPr="00CB0588">
        <w:rPr>
          <w:rFonts w:ascii="Cambria" w:hAnsi="Cambria"/>
          <w:b/>
          <w:bCs/>
        </w:rPr>
        <w:t>Excusé</w:t>
      </w:r>
      <w:r w:rsidR="005D3B47" w:rsidRPr="00CB0588">
        <w:rPr>
          <w:rFonts w:ascii="Cambria" w:hAnsi="Cambria"/>
          <w:b/>
          <w:bCs/>
        </w:rPr>
        <w:t>.e.</w:t>
      </w:r>
      <w:r w:rsidRPr="00CB0588">
        <w:rPr>
          <w:rFonts w:ascii="Cambria" w:hAnsi="Cambria"/>
          <w:b/>
          <w:bCs/>
        </w:rPr>
        <w:t>s</w:t>
      </w:r>
      <w:proofErr w:type="spellEnd"/>
      <w:r w:rsidR="0006019A" w:rsidRPr="00CB0588">
        <w:rPr>
          <w:rFonts w:ascii="Cambria" w:hAnsi="Cambria"/>
        </w:rPr>
        <w:t xml:space="preserve"> </w:t>
      </w:r>
      <w:r w:rsidR="000833B3" w:rsidRPr="00CB0588">
        <w:rPr>
          <w:rFonts w:ascii="Cambria" w:hAnsi="Cambria"/>
        </w:rPr>
        <w:t xml:space="preserve">: J. Alonso </w:t>
      </w:r>
      <w:proofErr w:type="spellStart"/>
      <w:r w:rsidR="000833B3" w:rsidRPr="00CB0588">
        <w:rPr>
          <w:rFonts w:ascii="Cambria" w:hAnsi="Cambria"/>
        </w:rPr>
        <w:t>Carballés</w:t>
      </w:r>
      <w:proofErr w:type="spellEnd"/>
      <w:r w:rsidR="000833B3" w:rsidRPr="00CB0588">
        <w:rPr>
          <w:rFonts w:ascii="Cambria" w:hAnsi="Cambria"/>
        </w:rPr>
        <w:t xml:space="preserve">, </w:t>
      </w:r>
      <w:r w:rsidR="0006019A" w:rsidRPr="00CB0588">
        <w:rPr>
          <w:rFonts w:ascii="Cambria" w:hAnsi="Cambria"/>
        </w:rPr>
        <w:t xml:space="preserve">I.  </w:t>
      </w:r>
      <w:proofErr w:type="spellStart"/>
      <w:r w:rsidR="0006019A" w:rsidRPr="00CB0588">
        <w:rPr>
          <w:rFonts w:ascii="Cambria" w:hAnsi="Cambria"/>
        </w:rPr>
        <w:t>Bouchiba</w:t>
      </w:r>
      <w:proofErr w:type="spellEnd"/>
      <w:r w:rsidR="0006019A" w:rsidRPr="00CB0588">
        <w:rPr>
          <w:rFonts w:ascii="Cambria" w:hAnsi="Cambria"/>
        </w:rPr>
        <w:t xml:space="preserve"> </w:t>
      </w:r>
      <w:proofErr w:type="spellStart"/>
      <w:r w:rsidR="0006019A" w:rsidRPr="00CB0588">
        <w:rPr>
          <w:rFonts w:ascii="Cambria" w:hAnsi="Cambria"/>
        </w:rPr>
        <w:t>Fochesato</w:t>
      </w:r>
      <w:proofErr w:type="spellEnd"/>
      <w:r w:rsidR="0006019A" w:rsidRPr="00CB0588">
        <w:rPr>
          <w:rFonts w:ascii="Cambria" w:hAnsi="Cambria"/>
        </w:rPr>
        <w:t xml:space="preserve">, N. Chapin </w:t>
      </w:r>
      <w:r w:rsidR="000833B3" w:rsidRPr="00CB0588">
        <w:rPr>
          <w:rFonts w:ascii="Cambria" w:hAnsi="Cambria"/>
        </w:rPr>
        <w:t xml:space="preserve">M. </w:t>
      </w:r>
      <w:proofErr w:type="spellStart"/>
      <w:r w:rsidR="000833B3" w:rsidRPr="00CB0588">
        <w:rPr>
          <w:rFonts w:ascii="Cambria" w:hAnsi="Cambria"/>
        </w:rPr>
        <w:t>Czerbakoff</w:t>
      </w:r>
      <w:proofErr w:type="spellEnd"/>
      <w:r w:rsidR="000833B3" w:rsidRPr="00CB0588">
        <w:rPr>
          <w:rFonts w:ascii="Cambria" w:hAnsi="Cambria"/>
        </w:rPr>
        <w:t xml:space="preserve">, M. David, D. De La Fuente, A </w:t>
      </w:r>
      <w:proofErr w:type="spellStart"/>
      <w:r w:rsidR="000833B3" w:rsidRPr="00CB0588">
        <w:rPr>
          <w:rFonts w:ascii="Cambria" w:hAnsi="Cambria"/>
        </w:rPr>
        <w:t>Díaz</w:t>
      </w:r>
      <w:proofErr w:type="spellEnd"/>
      <w:r w:rsidR="000833B3" w:rsidRPr="00CB0588">
        <w:rPr>
          <w:rFonts w:ascii="Cambria" w:hAnsi="Cambria"/>
        </w:rPr>
        <w:t xml:space="preserve">, A. </w:t>
      </w:r>
      <w:proofErr w:type="spellStart"/>
      <w:r w:rsidR="000833B3" w:rsidRPr="00CB0588">
        <w:rPr>
          <w:rFonts w:ascii="Cambria" w:hAnsi="Cambria"/>
        </w:rPr>
        <w:t>Florenchie</w:t>
      </w:r>
      <w:proofErr w:type="spellEnd"/>
      <w:r w:rsidR="000833B3" w:rsidRPr="00CB0588">
        <w:rPr>
          <w:rFonts w:ascii="Cambria" w:hAnsi="Cambria"/>
        </w:rPr>
        <w:t xml:space="preserve">, V. Gonzalez-Bled, C. González </w:t>
      </w:r>
      <w:proofErr w:type="spellStart"/>
      <w:r w:rsidR="000833B3" w:rsidRPr="00CB0588">
        <w:rPr>
          <w:rFonts w:ascii="Cambria" w:hAnsi="Cambria"/>
        </w:rPr>
        <w:t>Scavino</w:t>
      </w:r>
      <w:proofErr w:type="spellEnd"/>
      <w:r w:rsidR="000833B3" w:rsidRPr="00CB0588">
        <w:rPr>
          <w:rFonts w:ascii="Cambria" w:hAnsi="Cambria"/>
        </w:rPr>
        <w:t xml:space="preserve">, </w:t>
      </w:r>
      <w:r w:rsidR="006F3C1A" w:rsidRPr="00CB0588">
        <w:rPr>
          <w:rFonts w:ascii="Cambria" w:hAnsi="Cambria"/>
        </w:rPr>
        <w:t xml:space="preserve">I. </w:t>
      </w:r>
      <w:proofErr w:type="spellStart"/>
      <w:r w:rsidR="006F3C1A" w:rsidRPr="00CB0588">
        <w:rPr>
          <w:rFonts w:ascii="Cambria" w:hAnsi="Cambria"/>
        </w:rPr>
        <w:t>Heineberg</w:t>
      </w:r>
      <w:proofErr w:type="spellEnd"/>
      <w:r w:rsidR="006F3C1A" w:rsidRPr="00CB0588">
        <w:rPr>
          <w:rFonts w:ascii="Cambria" w:hAnsi="Cambria"/>
        </w:rPr>
        <w:t xml:space="preserve">, </w:t>
      </w:r>
      <w:r w:rsidR="000833B3" w:rsidRPr="00CB0588">
        <w:rPr>
          <w:rFonts w:ascii="Cambria" w:hAnsi="Cambria"/>
        </w:rPr>
        <w:t xml:space="preserve">M. </w:t>
      </w:r>
      <w:proofErr w:type="spellStart"/>
      <w:r w:rsidR="000833B3" w:rsidRPr="00CB0588">
        <w:rPr>
          <w:rFonts w:ascii="Cambria" w:hAnsi="Cambria"/>
        </w:rPr>
        <w:t>Lacomba</w:t>
      </w:r>
      <w:proofErr w:type="spellEnd"/>
      <w:r w:rsidR="000833B3" w:rsidRPr="00CB0588">
        <w:rPr>
          <w:rFonts w:ascii="Cambria" w:hAnsi="Cambria"/>
        </w:rPr>
        <w:t xml:space="preserve">, S. </w:t>
      </w:r>
      <w:proofErr w:type="spellStart"/>
      <w:r w:rsidR="000833B3" w:rsidRPr="00CB0588">
        <w:rPr>
          <w:rFonts w:ascii="Cambria" w:hAnsi="Cambria"/>
        </w:rPr>
        <w:t>Lani</w:t>
      </w:r>
      <w:proofErr w:type="spellEnd"/>
      <w:r w:rsidR="000833B3" w:rsidRPr="00CB0588">
        <w:rPr>
          <w:rFonts w:ascii="Cambria" w:hAnsi="Cambria"/>
        </w:rPr>
        <w:t xml:space="preserve">, M. </w:t>
      </w:r>
      <w:proofErr w:type="spellStart"/>
      <w:r w:rsidR="000833B3" w:rsidRPr="00CB0588">
        <w:rPr>
          <w:rFonts w:ascii="Cambria" w:hAnsi="Cambria"/>
        </w:rPr>
        <w:t>Naro</w:t>
      </w:r>
      <w:proofErr w:type="spellEnd"/>
      <w:r w:rsidR="000833B3" w:rsidRPr="00CB0588">
        <w:rPr>
          <w:rFonts w:ascii="Cambria" w:hAnsi="Cambria"/>
        </w:rPr>
        <w:t xml:space="preserve">, A.-M. </w:t>
      </w:r>
      <w:proofErr w:type="spellStart"/>
      <w:r w:rsidR="000833B3" w:rsidRPr="00CB0588">
        <w:rPr>
          <w:rFonts w:ascii="Cambria" w:hAnsi="Cambria"/>
        </w:rPr>
        <w:t>Pabón</w:t>
      </w:r>
      <w:proofErr w:type="spellEnd"/>
      <w:r w:rsidR="000833B3" w:rsidRPr="00CB0588">
        <w:rPr>
          <w:rFonts w:ascii="Cambria" w:hAnsi="Cambria"/>
        </w:rPr>
        <w:t xml:space="preserve">, C. Prévost, F. Prot, </w:t>
      </w:r>
      <w:r w:rsidR="00CF299C">
        <w:rPr>
          <w:rFonts w:ascii="Cambria" w:hAnsi="Cambria"/>
        </w:rPr>
        <w:t xml:space="preserve">N. </w:t>
      </w:r>
      <w:proofErr w:type="spellStart"/>
      <w:r w:rsidR="00CF299C">
        <w:rPr>
          <w:rFonts w:ascii="Cambria" w:hAnsi="Cambria"/>
        </w:rPr>
        <w:t>Rodríguez</w:t>
      </w:r>
      <w:proofErr w:type="spellEnd"/>
      <w:r w:rsidR="00CF299C">
        <w:rPr>
          <w:rFonts w:ascii="Cambria" w:hAnsi="Cambria"/>
        </w:rPr>
        <w:t xml:space="preserve"> </w:t>
      </w:r>
      <w:proofErr w:type="spellStart"/>
      <w:r w:rsidR="00CF299C">
        <w:rPr>
          <w:rFonts w:ascii="Cambria" w:hAnsi="Cambria"/>
        </w:rPr>
        <w:t>Lázaro</w:t>
      </w:r>
      <w:proofErr w:type="spellEnd"/>
      <w:r w:rsidR="00CF299C">
        <w:rPr>
          <w:rFonts w:ascii="Cambria" w:hAnsi="Cambria"/>
        </w:rPr>
        <w:t>,</w:t>
      </w:r>
      <w:r w:rsidR="00CF299C">
        <w:rPr>
          <w:rFonts w:ascii="Cambria" w:hAnsi="Cambria"/>
        </w:rPr>
        <w:t xml:space="preserve"> </w:t>
      </w:r>
      <w:r w:rsidR="0006019A" w:rsidRPr="00CB0588">
        <w:rPr>
          <w:rFonts w:ascii="Cambria" w:hAnsi="Cambria"/>
        </w:rPr>
        <w:t>R. Soto-</w:t>
      </w:r>
      <w:proofErr w:type="spellStart"/>
      <w:r w:rsidR="0006019A" w:rsidRPr="00CB0588">
        <w:rPr>
          <w:rFonts w:ascii="Cambria" w:hAnsi="Cambria"/>
        </w:rPr>
        <w:t>Quiros</w:t>
      </w:r>
      <w:proofErr w:type="spellEnd"/>
      <w:r w:rsidR="0006019A" w:rsidRPr="00CB0588">
        <w:rPr>
          <w:rFonts w:ascii="Cambria" w:hAnsi="Cambria"/>
        </w:rPr>
        <w:t xml:space="preserve">, </w:t>
      </w:r>
      <w:r w:rsidR="000833B3" w:rsidRPr="00CB0588">
        <w:rPr>
          <w:rFonts w:ascii="Cambria" w:hAnsi="Cambria"/>
        </w:rPr>
        <w:t>I. Tauzin</w:t>
      </w:r>
      <w:r w:rsidR="002D4D99" w:rsidRPr="00CB0588">
        <w:rPr>
          <w:rFonts w:ascii="Cambria" w:hAnsi="Cambria"/>
        </w:rPr>
        <w:t>, A. Ventura</w:t>
      </w:r>
      <w:r w:rsidR="006270DC" w:rsidRPr="00CB0588">
        <w:rPr>
          <w:rFonts w:ascii="Cambria" w:hAnsi="Cambria"/>
        </w:rPr>
        <w:t>.</w:t>
      </w:r>
    </w:p>
    <w:p w14:paraId="292D47D7" w14:textId="77777777" w:rsidR="000833B3" w:rsidRPr="00CB0588" w:rsidRDefault="000833B3" w:rsidP="00CB0588">
      <w:pPr>
        <w:spacing w:after="0" w:line="240" w:lineRule="auto"/>
        <w:jc w:val="both"/>
        <w:rPr>
          <w:rFonts w:ascii="Cambria" w:hAnsi="Cambria"/>
        </w:rPr>
      </w:pPr>
    </w:p>
    <w:p w14:paraId="726483E1" w14:textId="3C354CEB" w:rsidR="005E7784" w:rsidRDefault="009E5378" w:rsidP="00CB0588">
      <w:pPr>
        <w:jc w:val="both"/>
        <w:rPr>
          <w:rFonts w:ascii="Cambria" w:hAnsi="Cambria"/>
        </w:rPr>
      </w:pPr>
      <w:r w:rsidRPr="00CB0588">
        <w:rPr>
          <w:rFonts w:ascii="Cambria" w:hAnsi="Cambria"/>
          <w:b/>
          <w:bCs/>
        </w:rPr>
        <w:t xml:space="preserve">Point 1. Revue. </w:t>
      </w:r>
      <w:r w:rsidRPr="00CB0588">
        <w:rPr>
          <w:rFonts w:ascii="Cambria" w:hAnsi="Cambria"/>
        </w:rPr>
        <w:t>Suite au retour</w:t>
      </w:r>
      <w:r w:rsidR="00A9490A" w:rsidRPr="00CB0588">
        <w:rPr>
          <w:rFonts w:ascii="Cambria" w:hAnsi="Cambria"/>
        </w:rPr>
        <w:t xml:space="preserve"> négatif de </w:t>
      </w:r>
      <w:proofErr w:type="spellStart"/>
      <w:r w:rsidR="00285C56" w:rsidRPr="00CB0588">
        <w:rPr>
          <w:rFonts w:ascii="Cambria" w:hAnsi="Cambria"/>
        </w:rPr>
        <w:t>OpenEdition</w:t>
      </w:r>
      <w:proofErr w:type="spellEnd"/>
      <w:r w:rsidR="00285C56" w:rsidRPr="00CB0588">
        <w:rPr>
          <w:rFonts w:ascii="Cambria" w:hAnsi="Cambria"/>
        </w:rPr>
        <w:t xml:space="preserve"> </w:t>
      </w:r>
      <w:proofErr w:type="spellStart"/>
      <w:r w:rsidR="00285C56" w:rsidRPr="00CB0588">
        <w:rPr>
          <w:rFonts w:ascii="Cambria" w:hAnsi="Cambria"/>
        </w:rPr>
        <w:t>Journals</w:t>
      </w:r>
      <w:proofErr w:type="spellEnd"/>
      <w:r w:rsidR="00285C56" w:rsidRPr="00CB0588">
        <w:rPr>
          <w:rFonts w:ascii="Cambria" w:hAnsi="Cambria"/>
        </w:rPr>
        <w:t xml:space="preserve">, l’évaluation </w:t>
      </w:r>
      <w:r w:rsidR="006A4F68" w:rsidRPr="00CB0588">
        <w:rPr>
          <w:rFonts w:ascii="Cambria" w:hAnsi="Cambria"/>
        </w:rPr>
        <w:t>double aveugle sera désormais la modalité de l’intégralité des numéros</w:t>
      </w:r>
      <w:r w:rsidR="00107F8E">
        <w:rPr>
          <w:rFonts w:ascii="Cambria" w:hAnsi="Cambria"/>
        </w:rPr>
        <w:t xml:space="preserve"> de notre revue</w:t>
      </w:r>
      <w:r w:rsidR="006A4F68" w:rsidRPr="00CB0588">
        <w:rPr>
          <w:rFonts w:ascii="Cambria" w:hAnsi="Cambria"/>
        </w:rPr>
        <w:t>,</w:t>
      </w:r>
      <w:r w:rsidR="00107F8E">
        <w:rPr>
          <w:rFonts w:ascii="Cambria" w:hAnsi="Cambria"/>
        </w:rPr>
        <w:t xml:space="preserve"> </w:t>
      </w:r>
      <w:proofErr w:type="spellStart"/>
      <w:r w:rsidR="00107F8E" w:rsidRPr="00CB0588">
        <w:rPr>
          <w:rFonts w:ascii="Cambria" w:hAnsi="Cambria"/>
          <w:i/>
          <w:iCs/>
        </w:rPr>
        <w:t>Conceφtos</w:t>
      </w:r>
      <w:proofErr w:type="spellEnd"/>
      <w:r w:rsidR="00107F8E">
        <w:rPr>
          <w:rFonts w:ascii="Cambria" w:hAnsi="Cambria"/>
        </w:rPr>
        <w:t>,</w:t>
      </w:r>
      <w:r w:rsidR="006A4F68" w:rsidRPr="00CB0588">
        <w:rPr>
          <w:rFonts w:ascii="Cambria" w:hAnsi="Cambria"/>
        </w:rPr>
        <w:t xml:space="preserve"> dossier compris, avec la moitié de cette évaluation prise en charge</w:t>
      </w:r>
      <w:r w:rsidR="007F58D2" w:rsidRPr="00CB0588">
        <w:rPr>
          <w:rFonts w:ascii="Cambria" w:hAnsi="Cambria"/>
        </w:rPr>
        <w:t xml:space="preserve"> au titre d’évaluateur 2 (non spécialiste) par le comité de lecture élargi. </w:t>
      </w:r>
      <w:r w:rsidR="00D360AE" w:rsidRPr="00CB0588">
        <w:rPr>
          <w:rFonts w:ascii="Cambria" w:hAnsi="Cambria"/>
        </w:rPr>
        <w:t>La ligne éditoriale</w:t>
      </w:r>
      <w:r w:rsidR="00DD4B35">
        <w:rPr>
          <w:rFonts w:ascii="Cambria" w:hAnsi="Cambria"/>
        </w:rPr>
        <w:t>,</w:t>
      </w:r>
      <w:r w:rsidR="00D360AE" w:rsidRPr="00CB0588">
        <w:rPr>
          <w:rFonts w:ascii="Cambria" w:hAnsi="Cambria"/>
        </w:rPr>
        <w:t xml:space="preserve"> </w:t>
      </w:r>
      <w:r w:rsidR="00DD4B35">
        <w:rPr>
          <w:rFonts w:ascii="Cambria" w:hAnsi="Cambria"/>
        </w:rPr>
        <w:t xml:space="preserve">fortement </w:t>
      </w:r>
      <w:r w:rsidR="00D360AE" w:rsidRPr="00CB0588">
        <w:rPr>
          <w:rFonts w:ascii="Cambria" w:hAnsi="Cambria"/>
        </w:rPr>
        <w:t>valorisée par le rapport d’évaluation</w:t>
      </w:r>
      <w:r w:rsidR="00DD4B35">
        <w:rPr>
          <w:rFonts w:ascii="Cambria" w:hAnsi="Cambria"/>
        </w:rPr>
        <w:t>,</w:t>
      </w:r>
      <w:r w:rsidR="00D360AE" w:rsidRPr="00CB0588">
        <w:rPr>
          <w:rFonts w:ascii="Cambria" w:hAnsi="Cambria"/>
        </w:rPr>
        <w:t xml:space="preserve"> devra également, de l’avis de ce dernier, être plus strictement observée</w:t>
      </w:r>
      <w:r w:rsidR="00B6192E" w:rsidRPr="00CB0588">
        <w:rPr>
          <w:rFonts w:ascii="Cambria" w:hAnsi="Cambria"/>
        </w:rPr>
        <w:t xml:space="preserve">. Enfin, il est souhaitable d’ouvrir les appels à contribution </w:t>
      </w:r>
      <w:r w:rsidR="00107F8E">
        <w:rPr>
          <w:rFonts w:ascii="Cambria" w:hAnsi="Cambria"/>
        </w:rPr>
        <w:t xml:space="preserve">pour les </w:t>
      </w:r>
      <w:r w:rsidR="00B6192E" w:rsidRPr="00CB0588">
        <w:rPr>
          <w:rFonts w:ascii="Cambria" w:hAnsi="Cambria"/>
        </w:rPr>
        <w:t xml:space="preserve">dossiers à l’extérieur du laboratoire. La conséquence </w:t>
      </w:r>
      <w:r w:rsidR="000B7C5B" w:rsidRPr="00CB0588">
        <w:rPr>
          <w:rFonts w:ascii="Cambria" w:hAnsi="Cambria"/>
        </w:rPr>
        <w:t xml:space="preserve">technique de cette évaluation est que la revue devra migrer deux fois : la première, en même temps que le site, sous </w:t>
      </w:r>
      <w:proofErr w:type="spellStart"/>
      <w:r w:rsidR="000B7C5B" w:rsidRPr="00CB0588">
        <w:rPr>
          <w:rFonts w:ascii="Cambria" w:hAnsi="Cambria"/>
        </w:rPr>
        <w:t>Am</w:t>
      </w:r>
      <w:r w:rsidR="003C49A0">
        <w:rPr>
          <w:rFonts w:ascii="Cambria" w:hAnsi="Cambria"/>
        </w:rPr>
        <w:t>e</w:t>
      </w:r>
      <w:r w:rsidR="000B7C5B" w:rsidRPr="00CB0588">
        <w:rPr>
          <w:rFonts w:ascii="Cambria" w:hAnsi="Cambria"/>
        </w:rPr>
        <w:t>tys</w:t>
      </w:r>
      <w:proofErr w:type="spellEnd"/>
      <w:r w:rsidR="000B7C5B" w:rsidRPr="00CB0588">
        <w:rPr>
          <w:rFonts w:ascii="Cambria" w:hAnsi="Cambria"/>
        </w:rPr>
        <w:t>, architecture à laquelle une formation sera dispensée en juillet</w:t>
      </w:r>
      <w:r w:rsidR="00CA5CDC" w:rsidRPr="00CB0588">
        <w:rPr>
          <w:rFonts w:ascii="Cambria" w:hAnsi="Cambria"/>
        </w:rPr>
        <w:t xml:space="preserve">. Puis dans un second temps, à l’horizon 2024, sur la plateforme « Revues » d’UBM, ce qui impliquera une refonte graphique importante de </w:t>
      </w:r>
      <w:proofErr w:type="spellStart"/>
      <w:r w:rsidR="00CB0588" w:rsidRPr="00CB0588">
        <w:rPr>
          <w:rFonts w:ascii="Cambria" w:hAnsi="Cambria"/>
          <w:i/>
          <w:iCs/>
        </w:rPr>
        <w:t>Conceφtos</w:t>
      </w:r>
      <w:proofErr w:type="spellEnd"/>
      <w:r w:rsidR="0008744F">
        <w:rPr>
          <w:rFonts w:ascii="Cambria" w:hAnsi="Cambria"/>
        </w:rPr>
        <w:t xml:space="preserve">. Pour la seconde fois, </w:t>
      </w:r>
      <w:r w:rsidR="00DF784E">
        <w:rPr>
          <w:rFonts w:ascii="Cambria" w:hAnsi="Cambria"/>
        </w:rPr>
        <w:t>la revue est lauréate de la PSE établissement à hauteur de 1500 euros par ans sur deux ans (dotation en hausse)</w:t>
      </w:r>
      <w:r w:rsidR="008B4F63">
        <w:rPr>
          <w:rFonts w:ascii="Cambria" w:hAnsi="Cambria"/>
        </w:rPr>
        <w:t>, ce qui nous permet d’assumer le coût intégral (certes modique) de la rémunération du ou de la prestataire</w:t>
      </w:r>
      <w:r w:rsidR="00615BF5">
        <w:rPr>
          <w:rFonts w:ascii="Cambria" w:hAnsi="Cambria"/>
        </w:rPr>
        <w:t xml:space="preserve">, de préférence </w:t>
      </w:r>
      <w:proofErr w:type="spellStart"/>
      <w:r w:rsidR="00615BF5">
        <w:rPr>
          <w:rFonts w:ascii="Cambria" w:hAnsi="Cambria"/>
        </w:rPr>
        <w:t>un.e</w:t>
      </w:r>
      <w:proofErr w:type="spellEnd"/>
      <w:r w:rsidR="00615BF5">
        <w:rPr>
          <w:rFonts w:ascii="Cambria" w:hAnsi="Cambria"/>
        </w:rPr>
        <w:t xml:space="preserve"> </w:t>
      </w:r>
      <w:proofErr w:type="spellStart"/>
      <w:r w:rsidR="00615BF5">
        <w:rPr>
          <w:rFonts w:ascii="Cambria" w:hAnsi="Cambria"/>
        </w:rPr>
        <w:t>doctorant.e</w:t>
      </w:r>
      <w:proofErr w:type="spellEnd"/>
      <w:r w:rsidR="002A0E0D">
        <w:rPr>
          <w:rFonts w:ascii="Cambria" w:hAnsi="Cambria"/>
        </w:rPr>
        <w:t>,</w:t>
      </w:r>
      <w:r w:rsidR="00615BF5">
        <w:rPr>
          <w:rFonts w:ascii="Cambria" w:hAnsi="Cambria"/>
        </w:rPr>
        <w:t xml:space="preserve"> </w:t>
      </w:r>
      <w:proofErr w:type="spellStart"/>
      <w:r w:rsidR="00615BF5">
        <w:rPr>
          <w:rFonts w:ascii="Cambria" w:hAnsi="Cambria"/>
        </w:rPr>
        <w:t>contractualisé.e</w:t>
      </w:r>
      <w:proofErr w:type="spellEnd"/>
      <w:r w:rsidR="00615BF5">
        <w:rPr>
          <w:rFonts w:ascii="Cambria" w:hAnsi="Cambria"/>
        </w:rPr>
        <w:t xml:space="preserve"> à cet effet.</w:t>
      </w:r>
      <w:r w:rsidR="002C7854">
        <w:rPr>
          <w:rFonts w:ascii="Cambria" w:hAnsi="Cambria"/>
        </w:rPr>
        <w:t xml:space="preserve"> L’appel à candidature est lancé dans l’AG et une première réponse est déjà parvenue.</w:t>
      </w:r>
      <w:r w:rsidR="003C49A0">
        <w:rPr>
          <w:rFonts w:ascii="Cambria" w:hAnsi="Cambria"/>
        </w:rPr>
        <w:t xml:space="preserve"> Le prestataire devra lui aussi suivre la formation </w:t>
      </w:r>
      <w:proofErr w:type="spellStart"/>
      <w:r w:rsidR="003C49A0">
        <w:rPr>
          <w:rFonts w:ascii="Cambria" w:hAnsi="Cambria"/>
        </w:rPr>
        <w:t>Ametys</w:t>
      </w:r>
      <w:proofErr w:type="spellEnd"/>
      <w:r w:rsidR="005524C5">
        <w:rPr>
          <w:rFonts w:ascii="Cambria" w:hAnsi="Cambria"/>
        </w:rPr>
        <w:t>.</w:t>
      </w:r>
    </w:p>
    <w:p w14:paraId="001A14BA" w14:textId="72E709E7" w:rsidR="00B12F82" w:rsidRDefault="005524C5" w:rsidP="00CB0588">
      <w:pPr>
        <w:jc w:val="both"/>
        <w:rPr>
          <w:rFonts w:ascii="Cambria" w:hAnsi="Cambria"/>
        </w:rPr>
      </w:pPr>
      <w:r w:rsidRPr="00CB0588">
        <w:rPr>
          <w:rFonts w:ascii="Cambria" w:hAnsi="Cambria"/>
          <w:b/>
          <w:bCs/>
        </w:rPr>
        <w:t xml:space="preserve">Point </w:t>
      </w:r>
      <w:r>
        <w:rPr>
          <w:rFonts w:ascii="Cambria" w:hAnsi="Cambria"/>
          <w:b/>
          <w:bCs/>
        </w:rPr>
        <w:t>2</w:t>
      </w:r>
      <w:r w:rsidRPr="00CB0588">
        <w:rPr>
          <w:rFonts w:ascii="Cambria" w:hAnsi="Cambria"/>
          <w:b/>
          <w:bCs/>
        </w:rPr>
        <w:t xml:space="preserve">. </w:t>
      </w:r>
      <w:r w:rsidR="00902CD9">
        <w:rPr>
          <w:rFonts w:ascii="Cambria" w:hAnsi="Cambria"/>
          <w:b/>
          <w:bCs/>
        </w:rPr>
        <w:t>Thématique du colloque d’équipe 2023</w:t>
      </w:r>
      <w:r w:rsidRPr="00CB0588">
        <w:rPr>
          <w:rFonts w:ascii="Cambria" w:hAnsi="Cambria"/>
          <w:b/>
          <w:bCs/>
        </w:rPr>
        <w:t>.</w:t>
      </w:r>
      <w:r w:rsidR="00902CD9">
        <w:rPr>
          <w:rFonts w:ascii="Cambria" w:hAnsi="Cambria"/>
          <w:b/>
          <w:bCs/>
        </w:rPr>
        <w:t xml:space="preserve"> </w:t>
      </w:r>
      <w:r w:rsidR="00902CD9">
        <w:rPr>
          <w:rFonts w:ascii="Cambria" w:hAnsi="Cambria"/>
        </w:rPr>
        <w:t xml:space="preserve">En préalable </w:t>
      </w:r>
      <w:r w:rsidR="007C15AE">
        <w:rPr>
          <w:rFonts w:ascii="Cambria" w:hAnsi="Cambria"/>
        </w:rPr>
        <w:t>à cette discussion</w:t>
      </w:r>
      <w:r w:rsidR="00852F22">
        <w:rPr>
          <w:rFonts w:ascii="Cambria" w:hAnsi="Cambria"/>
        </w:rPr>
        <w:t xml:space="preserve"> thématique</w:t>
      </w:r>
      <w:r w:rsidR="007C15AE">
        <w:rPr>
          <w:rFonts w:ascii="Cambria" w:hAnsi="Cambria"/>
        </w:rPr>
        <w:t xml:space="preserve">, l’attention est attirée, notamment, par L. </w:t>
      </w:r>
      <w:proofErr w:type="spellStart"/>
      <w:r w:rsidR="007C15AE">
        <w:rPr>
          <w:rFonts w:ascii="Cambria" w:hAnsi="Cambria"/>
        </w:rPr>
        <w:t>Segas</w:t>
      </w:r>
      <w:proofErr w:type="spellEnd"/>
      <w:r w:rsidR="00685DF2">
        <w:rPr>
          <w:rFonts w:ascii="Cambria" w:hAnsi="Cambria"/>
        </w:rPr>
        <w:t xml:space="preserve"> sur l’abondance de sollicitation</w:t>
      </w:r>
      <w:r w:rsidR="00AC7421">
        <w:rPr>
          <w:rFonts w:ascii="Cambria" w:hAnsi="Cambria"/>
        </w:rPr>
        <w:t>s à l’époque présumée du colloque</w:t>
      </w:r>
      <w:r w:rsidR="002C4ADC">
        <w:rPr>
          <w:rFonts w:ascii="Cambria" w:hAnsi="Cambria"/>
        </w:rPr>
        <w:t xml:space="preserve"> (novembre-décembre), et sur la nécessité de banaliser pour partie certains cours. </w:t>
      </w:r>
      <w:r w:rsidR="005C625B">
        <w:rPr>
          <w:rFonts w:ascii="Cambria" w:hAnsi="Cambria"/>
        </w:rPr>
        <w:t xml:space="preserve">Pour ce qui est du premier aspect, </w:t>
      </w:r>
      <w:r w:rsidR="002C4ADC">
        <w:rPr>
          <w:rFonts w:ascii="Cambria" w:hAnsi="Cambria"/>
        </w:rPr>
        <w:t>R. Estève</w:t>
      </w:r>
      <w:r w:rsidR="005C625B">
        <w:rPr>
          <w:rFonts w:ascii="Cambria" w:hAnsi="Cambria"/>
        </w:rPr>
        <w:t xml:space="preserve"> souscrit totalement à ce point de vue, et</w:t>
      </w:r>
      <w:r w:rsidR="002B0450">
        <w:rPr>
          <w:rFonts w:ascii="Cambria" w:hAnsi="Cambria"/>
        </w:rPr>
        <w:t xml:space="preserve"> insiste sur le fait que la densité scientifique de l’événement, dont il ne doute malgré tout que très peu, est ici subordonné</w:t>
      </w:r>
      <w:r w:rsidR="00DC28EC">
        <w:rPr>
          <w:rFonts w:ascii="Cambria" w:hAnsi="Cambria"/>
        </w:rPr>
        <w:t>e à une logique de partage et d’échange au sein du laboratoire</w:t>
      </w:r>
      <w:r w:rsidR="00C03232">
        <w:rPr>
          <w:rFonts w:ascii="Cambria" w:hAnsi="Cambria"/>
        </w:rPr>
        <w:t xml:space="preserve">. Pour ce qui est du second aspect, </w:t>
      </w:r>
      <w:r w:rsidR="004870D4">
        <w:rPr>
          <w:rFonts w:ascii="Cambria" w:hAnsi="Cambria"/>
        </w:rPr>
        <w:t xml:space="preserve">la banalisation au moins des deux niveaux de Master, </w:t>
      </w:r>
      <w:r w:rsidR="00C03232">
        <w:rPr>
          <w:rFonts w:ascii="Cambria" w:hAnsi="Cambria"/>
        </w:rPr>
        <w:t>il rappelle que N</w:t>
      </w:r>
      <w:r w:rsidR="003A25D5">
        <w:rPr>
          <w:rFonts w:ascii="Cambria" w:hAnsi="Cambria"/>
        </w:rPr>
        <w:t xml:space="preserve">. </w:t>
      </w:r>
      <w:proofErr w:type="spellStart"/>
      <w:r w:rsidR="003A25D5">
        <w:rPr>
          <w:rFonts w:ascii="Cambria" w:hAnsi="Cambria"/>
        </w:rPr>
        <w:t>Rodríguez</w:t>
      </w:r>
      <w:proofErr w:type="spellEnd"/>
      <w:r w:rsidR="003A25D5">
        <w:rPr>
          <w:rFonts w:ascii="Cambria" w:hAnsi="Cambria"/>
        </w:rPr>
        <w:t xml:space="preserve"> </w:t>
      </w:r>
      <w:proofErr w:type="spellStart"/>
      <w:r w:rsidR="003A25D5">
        <w:rPr>
          <w:rFonts w:ascii="Cambria" w:hAnsi="Cambria"/>
        </w:rPr>
        <w:t>Lázaro</w:t>
      </w:r>
      <w:proofErr w:type="spellEnd"/>
      <w:r w:rsidR="003A25D5">
        <w:rPr>
          <w:rFonts w:ascii="Cambria" w:hAnsi="Cambria"/>
        </w:rPr>
        <w:t xml:space="preserve"> donne systématiquement son accord en la matière</w:t>
      </w:r>
      <w:r w:rsidR="00B12F82">
        <w:rPr>
          <w:rFonts w:ascii="Cambria" w:hAnsi="Cambria"/>
        </w:rPr>
        <w:t>,</w:t>
      </w:r>
      <w:r w:rsidR="003A25D5">
        <w:rPr>
          <w:rFonts w:ascii="Cambria" w:hAnsi="Cambria"/>
        </w:rPr>
        <w:t xml:space="preserve"> et que l’année dernière</w:t>
      </w:r>
      <w:r w:rsidR="003930C4">
        <w:rPr>
          <w:rFonts w:ascii="Cambria" w:hAnsi="Cambria"/>
        </w:rPr>
        <w:t>, les Masters, premier public concerné, s’étaient fortement</w:t>
      </w:r>
      <w:r w:rsidR="00C03232">
        <w:rPr>
          <w:rFonts w:ascii="Cambria" w:hAnsi="Cambria"/>
        </w:rPr>
        <w:t xml:space="preserve"> </w:t>
      </w:r>
      <w:r w:rsidR="00CC4C4C">
        <w:rPr>
          <w:rFonts w:ascii="Cambria" w:hAnsi="Cambria"/>
        </w:rPr>
        <w:t>mépris sur le sens et les engagements liés à cette banalisation : il faudra être beaucoup plus coercitif cette année.</w:t>
      </w:r>
      <w:r w:rsidR="00B12F82">
        <w:rPr>
          <w:rFonts w:ascii="Cambria" w:hAnsi="Cambria"/>
        </w:rPr>
        <w:t xml:space="preserve"> S’ensuit un panel de proposition</w:t>
      </w:r>
      <w:r w:rsidR="006A645F">
        <w:rPr>
          <w:rFonts w:ascii="Cambria" w:hAnsi="Cambria"/>
        </w:rPr>
        <w:t>s particulièrement intéressante</w:t>
      </w:r>
      <w:r w:rsidR="008E2384">
        <w:rPr>
          <w:rFonts w:ascii="Cambria" w:hAnsi="Cambria"/>
        </w:rPr>
        <w:t xml:space="preserve">s dérivant toutes de la thématique de l’exception. </w:t>
      </w:r>
      <w:proofErr w:type="spellStart"/>
      <w:r w:rsidR="008E2384">
        <w:rPr>
          <w:rFonts w:ascii="Cambria" w:hAnsi="Cambria"/>
        </w:rPr>
        <w:t>Chispa</w:t>
      </w:r>
      <w:proofErr w:type="spellEnd"/>
      <w:r w:rsidR="008E2384">
        <w:rPr>
          <w:rFonts w:ascii="Cambria" w:hAnsi="Cambria"/>
        </w:rPr>
        <w:t xml:space="preserve"> propose de travailler autour des idées de « transgression et féminisme »</w:t>
      </w:r>
      <w:r w:rsidR="001F0696">
        <w:rPr>
          <w:rFonts w:ascii="Cambria" w:hAnsi="Cambria"/>
        </w:rPr>
        <w:t xml:space="preserve">, C. Fernandes a pour sa part pensé au concept </w:t>
      </w:r>
      <w:r w:rsidR="001F0696" w:rsidRPr="001F0696">
        <w:rPr>
          <w:rFonts w:ascii="Cambria" w:hAnsi="Cambria"/>
          <w:i/>
          <w:iCs/>
        </w:rPr>
        <w:t>d’informel</w:t>
      </w:r>
      <w:r w:rsidR="001F0696">
        <w:rPr>
          <w:rFonts w:ascii="Cambria" w:hAnsi="Cambria"/>
        </w:rPr>
        <w:t xml:space="preserve">. Le </w:t>
      </w:r>
      <w:proofErr w:type="spellStart"/>
      <w:r w:rsidR="001F0696">
        <w:rPr>
          <w:rFonts w:ascii="Cambria" w:hAnsi="Cambria"/>
        </w:rPr>
        <w:t>Girlufi</w:t>
      </w:r>
      <w:proofErr w:type="spellEnd"/>
      <w:r w:rsidR="001F0696">
        <w:rPr>
          <w:rFonts w:ascii="Cambria" w:hAnsi="Cambria"/>
        </w:rPr>
        <w:t xml:space="preserve"> a déjà beaucoup réfléchi</w:t>
      </w:r>
      <w:r w:rsidR="00811A31">
        <w:rPr>
          <w:rFonts w:ascii="Cambria" w:hAnsi="Cambria"/>
        </w:rPr>
        <w:t xml:space="preserve"> à une déclinaison du thème de l’exception dans le contexte familial</w:t>
      </w:r>
      <w:r w:rsidR="005E2143">
        <w:rPr>
          <w:rFonts w:ascii="Cambria" w:hAnsi="Cambria"/>
        </w:rPr>
        <w:t>, et R. Estève avait deux idées, la première qui est un emprunt, autour de « la fête »</w:t>
      </w:r>
      <w:r w:rsidR="00AF324A">
        <w:rPr>
          <w:rFonts w:ascii="Cambria" w:hAnsi="Cambria"/>
        </w:rPr>
        <w:t xml:space="preserve"> et la seconde autour du concept d’événement</w:t>
      </w:r>
      <w:r w:rsidR="006917CA">
        <w:rPr>
          <w:rFonts w:ascii="Cambria" w:hAnsi="Cambria"/>
        </w:rPr>
        <w:t>. Après discussion, trois propositions semblent faire l’unanimité : L’informel</w:t>
      </w:r>
      <w:r w:rsidR="008A689D">
        <w:rPr>
          <w:rFonts w:ascii="Cambria" w:hAnsi="Cambria"/>
        </w:rPr>
        <w:t xml:space="preserve"> (qui pourrait de l’avis de F. Bravo faire l’objet d’un dossier dans la revue), l’exception familiale dont le </w:t>
      </w:r>
      <w:proofErr w:type="spellStart"/>
      <w:r w:rsidR="008A689D">
        <w:rPr>
          <w:rFonts w:ascii="Cambria" w:hAnsi="Cambria"/>
        </w:rPr>
        <w:t>Girlufi</w:t>
      </w:r>
      <w:proofErr w:type="spellEnd"/>
      <w:r w:rsidR="008A689D">
        <w:rPr>
          <w:rFonts w:ascii="Cambria" w:hAnsi="Cambria"/>
        </w:rPr>
        <w:t xml:space="preserve"> a déjà </w:t>
      </w:r>
      <w:r w:rsidR="00896433">
        <w:rPr>
          <w:rFonts w:ascii="Cambria" w:hAnsi="Cambria"/>
        </w:rPr>
        <w:t xml:space="preserve">beaucoup </w:t>
      </w:r>
      <w:r w:rsidR="008A689D">
        <w:rPr>
          <w:rFonts w:ascii="Cambria" w:hAnsi="Cambria"/>
        </w:rPr>
        <w:t>appro</w:t>
      </w:r>
      <w:r w:rsidR="008435B4">
        <w:rPr>
          <w:rFonts w:ascii="Cambria" w:hAnsi="Cambria"/>
        </w:rPr>
        <w:t xml:space="preserve">fondi le cadrage thématique, et la fête. L’idée de R. Estève est de conserver ces trois propositions pour </w:t>
      </w:r>
      <w:r w:rsidR="00485FF7">
        <w:rPr>
          <w:rFonts w:ascii="Cambria" w:hAnsi="Cambria"/>
        </w:rPr>
        <w:t>en faire les thèmes des prochaines éditions du contrat en cours. Pour celle de 2023, et si nous le décidons, également celle de 2024, ce serait la fête</w:t>
      </w:r>
      <w:r w:rsidR="008F69C4">
        <w:rPr>
          <w:rFonts w:ascii="Cambria" w:hAnsi="Cambria"/>
        </w:rPr>
        <w:t xml:space="preserve"> qui serait</w:t>
      </w:r>
      <w:r w:rsidR="00345196">
        <w:rPr>
          <w:rFonts w:ascii="Cambria" w:hAnsi="Cambria"/>
        </w:rPr>
        <w:t xml:space="preserve"> traitée en premier. Avec, si</w:t>
      </w:r>
      <w:r w:rsidR="00282362">
        <w:rPr>
          <w:rFonts w:ascii="Cambria" w:hAnsi="Cambria"/>
        </w:rPr>
        <w:t xml:space="preserve"> nous choisissons la formule sur deux ans, une première année de cadrage théorique « en propre »</w:t>
      </w:r>
      <w:r w:rsidR="00A125F2">
        <w:rPr>
          <w:rFonts w:ascii="Cambria" w:hAnsi="Cambria"/>
        </w:rPr>
        <w:t xml:space="preserve"> par chaque composante et un « atelier » de lecture. La seule difficulté de cette dissociation</w:t>
      </w:r>
      <w:r w:rsidR="00D97146">
        <w:rPr>
          <w:rFonts w:ascii="Cambria" w:hAnsi="Cambria"/>
        </w:rPr>
        <w:t xml:space="preserve"> est qu’il serait souhaitable de faire participer des doctorants dès cette première année.</w:t>
      </w:r>
    </w:p>
    <w:p w14:paraId="380F1102" w14:textId="52FE9959" w:rsidR="00A8408E" w:rsidRPr="00A8408E" w:rsidRDefault="00A8408E" w:rsidP="00CB0588">
      <w:pPr>
        <w:jc w:val="both"/>
        <w:rPr>
          <w:rFonts w:ascii="Cambria" w:hAnsi="Cambria"/>
        </w:rPr>
      </w:pPr>
      <w:r>
        <w:rPr>
          <w:rFonts w:ascii="Cambria" w:hAnsi="Cambria"/>
          <w:b/>
          <w:bCs/>
        </w:rPr>
        <w:lastRenderedPageBreak/>
        <w:t xml:space="preserve">Questions diverses. </w:t>
      </w:r>
      <w:r>
        <w:rPr>
          <w:rFonts w:ascii="Cambria" w:hAnsi="Cambria"/>
        </w:rPr>
        <w:t xml:space="preserve">Isabelle </w:t>
      </w:r>
      <w:proofErr w:type="spellStart"/>
      <w:r>
        <w:rPr>
          <w:rFonts w:ascii="Cambria" w:hAnsi="Cambria"/>
        </w:rPr>
        <w:t>Touton</w:t>
      </w:r>
      <w:proofErr w:type="spellEnd"/>
      <w:r w:rsidR="00C064CB">
        <w:rPr>
          <w:rFonts w:ascii="Cambria" w:hAnsi="Cambria"/>
        </w:rPr>
        <w:t xml:space="preserve">, secondée notamment par A. </w:t>
      </w:r>
      <w:proofErr w:type="spellStart"/>
      <w:r w:rsidR="00C064CB">
        <w:rPr>
          <w:rFonts w:ascii="Cambria" w:hAnsi="Cambria"/>
        </w:rPr>
        <w:t>Sarría</w:t>
      </w:r>
      <w:proofErr w:type="spellEnd"/>
      <w:r w:rsidR="00C064CB">
        <w:rPr>
          <w:rFonts w:ascii="Cambria" w:hAnsi="Cambria"/>
        </w:rPr>
        <w:t xml:space="preserve"> </w:t>
      </w:r>
      <w:proofErr w:type="spellStart"/>
      <w:r w:rsidR="00C064CB">
        <w:rPr>
          <w:rFonts w:ascii="Cambria" w:hAnsi="Cambria"/>
        </w:rPr>
        <w:t>Buil</w:t>
      </w:r>
      <w:proofErr w:type="spellEnd"/>
      <w:r w:rsidR="00C064CB">
        <w:rPr>
          <w:rFonts w:ascii="Cambria" w:hAnsi="Cambria"/>
        </w:rPr>
        <w:t xml:space="preserve">, </w:t>
      </w:r>
      <w:r>
        <w:rPr>
          <w:rFonts w:ascii="Cambria" w:hAnsi="Cambria"/>
        </w:rPr>
        <w:t xml:space="preserve">souhaite </w:t>
      </w:r>
      <w:r w:rsidR="00926E4E">
        <w:rPr>
          <w:rFonts w:ascii="Cambria" w:hAnsi="Cambria"/>
        </w:rPr>
        <w:t>soulever la question du pro</w:t>
      </w:r>
      <w:r w:rsidR="0017084D">
        <w:rPr>
          <w:rFonts w:ascii="Cambria" w:hAnsi="Cambria"/>
        </w:rPr>
        <w:t>filage et de l’information autour des poste</w:t>
      </w:r>
      <w:r w:rsidR="00C064CB">
        <w:rPr>
          <w:rFonts w:ascii="Cambria" w:hAnsi="Cambria"/>
        </w:rPr>
        <w:t>s d’ATER et de PR mis récemment au concours</w:t>
      </w:r>
      <w:r w:rsidR="00B51AAD">
        <w:rPr>
          <w:rFonts w:ascii="Cambria" w:hAnsi="Cambria"/>
        </w:rPr>
        <w:t>. Il lui est répondu que les résultats de ces derniers sont encore officieux, d’où la difficulté de les rendre public</w:t>
      </w:r>
      <w:r w:rsidR="000B3DCE">
        <w:rPr>
          <w:rFonts w:ascii="Cambria" w:hAnsi="Cambria"/>
        </w:rPr>
        <w:t xml:space="preserve"> dans l’immédiat. S’ensuit une discussion sur les critères appliqués p</w:t>
      </w:r>
      <w:r w:rsidR="004E4A8A">
        <w:rPr>
          <w:rFonts w:ascii="Cambria" w:hAnsi="Cambria"/>
        </w:rPr>
        <w:t xml:space="preserve">ar les commissions </w:t>
      </w:r>
      <w:r w:rsidR="004E4A8A" w:rsidRPr="004E4A8A">
        <w:rPr>
          <w:rFonts w:ascii="Cambria" w:hAnsi="Cambria"/>
          <w:i/>
          <w:iCs/>
        </w:rPr>
        <w:t>ad hoc</w:t>
      </w:r>
      <w:r w:rsidR="004E4A8A">
        <w:rPr>
          <w:rFonts w:ascii="Cambria" w:hAnsi="Cambria"/>
          <w:i/>
          <w:iCs/>
        </w:rPr>
        <w:t>.</w:t>
      </w:r>
    </w:p>
    <w:p w14:paraId="1C410C7E" w14:textId="77777777" w:rsidR="00D97146" w:rsidRPr="001F0696" w:rsidRDefault="00D97146" w:rsidP="00CB0588">
      <w:pPr>
        <w:jc w:val="both"/>
        <w:rPr>
          <w:rFonts w:ascii="Cambria" w:hAnsi="Cambria"/>
        </w:rPr>
      </w:pPr>
    </w:p>
    <w:sectPr w:rsidR="00D97146" w:rsidRPr="001F069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452C"/>
    <w:rsid w:val="00052469"/>
    <w:rsid w:val="0006019A"/>
    <w:rsid w:val="000833B3"/>
    <w:rsid w:val="0008744F"/>
    <w:rsid w:val="00096DB9"/>
    <w:rsid w:val="000B3DCE"/>
    <w:rsid w:val="000B7C5B"/>
    <w:rsid w:val="00107F8E"/>
    <w:rsid w:val="00111AFF"/>
    <w:rsid w:val="0017084D"/>
    <w:rsid w:val="001F0696"/>
    <w:rsid w:val="0021455D"/>
    <w:rsid w:val="00266DBE"/>
    <w:rsid w:val="00282362"/>
    <w:rsid w:val="00285C56"/>
    <w:rsid w:val="002A0E0D"/>
    <w:rsid w:val="002B0450"/>
    <w:rsid w:val="002C4ADC"/>
    <w:rsid w:val="002C7854"/>
    <w:rsid w:val="002D4D99"/>
    <w:rsid w:val="00345196"/>
    <w:rsid w:val="003930C4"/>
    <w:rsid w:val="003A25D5"/>
    <w:rsid w:val="003C49A0"/>
    <w:rsid w:val="00485FF7"/>
    <w:rsid w:val="004870D4"/>
    <w:rsid w:val="004E4A8A"/>
    <w:rsid w:val="005524C5"/>
    <w:rsid w:val="005C625B"/>
    <w:rsid w:val="005D3B47"/>
    <w:rsid w:val="005E2143"/>
    <w:rsid w:val="005E7784"/>
    <w:rsid w:val="00615BF5"/>
    <w:rsid w:val="006270DC"/>
    <w:rsid w:val="00685DF2"/>
    <w:rsid w:val="006917CA"/>
    <w:rsid w:val="006A4F68"/>
    <w:rsid w:val="006A645F"/>
    <w:rsid w:val="006F3C1A"/>
    <w:rsid w:val="007C15AE"/>
    <w:rsid w:val="007F58D2"/>
    <w:rsid w:val="00811A31"/>
    <w:rsid w:val="008435B4"/>
    <w:rsid w:val="00852F22"/>
    <w:rsid w:val="008606B1"/>
    <w:rsid w:val="00896433"/>
    <w:rsid w:val="008A689D"/>
    <w:rsid w:val="008B4F63"/>
    <w:rsid w:val="008E2384"/>
    <w:rsid w:val="008F69C4"/>
    <w:rsid w:val="00902CD9"/>
    <w:rsid w:val="00920E99"/>
    <w:rsid w:val="00926E4E"/>
    <w:rsid w:val="009E50E8"/>
    <w:rsid w:val="009E5378"/>
    <w:rsid w:val="00A125F2"/>
    <w:rsid w:val="00A8408E"/>
    <w:rsid w:val="00A85C90"/>
    <w:rsid w:val="00A9490A"/>
    <w:rsid w:val="00AC7421"/>
    <w:rsid w:val="00AF324A"/>
    <w:rsid w:val="00B12F82"/>
    <w:rsid w:val="00B51AAD"/>
    <w:rsid w:val="00B6192E"/>
    <w:rsid w:val="00C03232"/>
    <w:rsid w:val="00C064CB"/>
    <w:rsid w:val="00C27467"/>
    <w:rsid w:val="00CA5CDC"/>
    <w:rsid w:val="00CB0588"/>
    <w:rsid w:val="00CC4C4C"/>
    <w:rsid w:val="00CD647E"/>
    <w:rsid w:val="00CF299C"/>
    <w:rsid w:val="00CF2E74"/>
    <w:rsid w:val="00D12EC1"/>
    <w:rsid w:val="00D1452C"/>
    <w:rsid w:val="00D360AE"/>
    <w:rsid w:val="00D97146"/>
    <w:rsid w:val="00DC28EC"/>
    <w:rsid w:val="00DD4B35"/>
    <w:rsid w:val="00DF784E"/>
    <w:rsid w:val="00FB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CE28BB"/>
  <w15:chartTrackingRefBased/>
  <w15:docId w15:val="{49644465-2AD6-4D1A-9952-21D0A46726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497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959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099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1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1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44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265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22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2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8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37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46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93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68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13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7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8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17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763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95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96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9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4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17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4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4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74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65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82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364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12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43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424291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3391009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6591526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50123773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306935018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1101489062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  <w:div w:id="30494234">
              <w:marLeft w:val="0"/>
              <w:marRight w:val="0"/>
              <w:marTop w:val="0"/>
              <w:marBottom w:val="0"/>
              <w:divBdr>
                <w:top w:val="none" w:sz="0" w:space="0" w:color="000000"/>
                <w:left w:val="none" w:sz="0" w:space="0" w:color="000000"/>
                <w:bottom w:val="none" w:sz="0" w:space="0" w:color="000000"/>
                <w:right w:val="none" w:sz="0" w:space="0" w:color="000000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701</Words>
  <Characters>3861</Characters>
  <Application>Microsoft Office Word</Application>
  <DocSecurity>0</DocSecurity>
  <Lines>32</Lines>
  <Paragraphs>9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Sol Dehiel</dc:creator>
  <cp:keywords/>
  <dc:description/>
  <cp:lastModifiedBy>Sol Dehiel</cp:lastModifiedBy>
  <cp:revision>10</cp:revision>
  <dcterms:created xsi:type="dcterms:W3CDTF">2023-06-09T10:41:00Z</dcterms:created>
  <dcterms:modified xsi:type="dcterms:W3CDTF">2023-06-09T12:13:00Z</dcterms:modified>
</cp:coreProperties>
</file>